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8" w:rsidRPr="0073188E" w:rsidRDefault="00032AC8" w:rsidP="00032AC8">
      <w:pPr>
        <w:pStyle w:val="Titre3"/>
        <w:jc w:val="center"/>
        <w:rPr>
          <w:sz w:val="48"/>
          <w:szCs w:val="48"/>
        </w:rPr>
      </w:pPr>
      <w:bookmarkStart w:id="0" w:name="_GoBack"/>
      <w:bookmarkEnd w:id="0"/>
      <w:r w:rsidRPr="0073188E">
        <w:rPr>
          <w:sz w:val="48"/>
          <w:szCs w:val="48"/>
        </w:rPr>
        <w:t>LIVRET  DE  SUIVI  SCOLAIRE</w:t>
      </w:r>
    </w:p>
    <w:p w:rsidR="00032AC8" w:rsidRPr="0073188E" w:rsidRDefault="00032AC8" w:rsidP="00032AC8">
      <w:pPr>
        <w:jc w:val="center"/>
        <w:rPr>
          <w:b/>
          <w:sz w:val="48"/>
          <w:szCs w:val="48"/>
        </w:rPr>
      </w:pPr>
      <w:proofErr w:type="gramStart"/>
      <w:r w:rsidRPr="0073188E">
        <w:rPr>
          <w:b/>
          <w:sz w:val="48"/>
          <w:szCs w:val="48"/>
        </w:rPr>
        <w:t>pour</w:t>
      </w:r>
      <w:proofErr w:type="gramEnd"/>
      <w:r w:rsidRPr="0073188E">
        <w:rPr>
          <w:b/>
          <w:sz w:val="48"/>
          <w:szCs w:val="48"/>
        </w:rPr>
        <w:t xml:space="preserve"> les Enfants issus des Familles Itinérantes et  de Voyageurs (EFIV)</w:t>
      </w:r>
    </w:p>
    <w:p w:rsidR="00032AC8" w:rsidRDefault="00032AC8" w:rsidP="00032AC8">
      <w:pPr>
        <w:rPr>
          <w:b/>
          <w:bCs/>
          <w:sz w:val="36"/>
        </w:rPr>
      </w:pPr>
    </w:p>
    <w:p w:rsidR="00032AC8" w:rsidRDefault="00A50C70" w:rsidP="00032AC8">
      <w:pPr>
        <w:tabs>
          <w:tab w:val="left" w:pos="3300"/>
        </w:tabs>
        <w:jc w:val="center"/>
        <w:rPr>
          <w:b/>
          <w:bCs/>
          <w:sz w:val="52"/>
        </w:rPr>
      </w:pPr>
      <w:r>
        <w:rPr>
          <w:b/>
          <w:bCs/>
          <w:noProof/>
          <w:sz w:val="52"/>
        </w:rPr>
        <w:drawing>
          <wp:inline distT="0" distB="0" distL="0" distR="0">
            <wp:extent cx="4943712" cy="3169369"/>
            <wp:effectExtent l="19050" t="0" r="9288" b="0"/>
            <wp:docPr id="3" name="Image 1" descr="C:\Users\Pascale\Downloads\Dessin carav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Downloads\Dessin caravanes.jpg"/>
                    <pic:cNvPicPr>
                      <a:picLocks noChangeAspect="1" noChangeArrowheads="1"/>
                    </pic:cNvPicPr>
                  </pic:nvPicPr>
                  <pic:blipFill>
                    <a:blip r:embed="rId9" cstate="print"/>
                    <a:srcRect/>
                    <a:stretch>
                      <a:fillRect/>
                    </a:stretch>
                  </pic:blipFill>
                  <pic:spPr bwMode="auto">
                    <a:xfrm>
                      <a:off x="0" y="0"/>
                      <a:ext cx="4943686" cy="3169352"/>
                    </a:xfrm>
                    <a:prstGeom prst="rect">
                      <a:avLst/>
                    </a:prstGeom>
                    <a:noFill/>
                    <a:ln w="9525">
                      <a:noFill/>
                      <a:miter lim="800000"/>
                      <a:headEnd/>
                      <a:tailEnd/>
                    </a:ln>
                  </pic:spPr>
                </pic:pic>
              </a:graphicData>
            </a:graphic>
          </wp:inline>
        </w:drawing>
      </w:r>
    </w:p>
    <w:p w:rsidR="00032AC8" w:rsidRPr="0073188E" w:rsidRDefault="00032AC8" w:rsidP="00032AC8">
      <w:pPr>
        <w:tabs>
          <w:tab w:val="left" w:pos="6780"/>
        </w:tabs>
        <w:jc w:val="center"/>
        <w:rPr>
          <w:b/>
          <w:bCs/>
        </w:rPr>
      </w:pPr>
      <w:r w:rsidRPr="0073188E">
        <w:rPr>
          <w:b/>
          <w:bCs/>
        </w:rPr>
        <w:t>DSDEN de Seine et Marne</w:t>
      </w:r>
    </w:p>
    <w:p w:rsidR="00032AC8" w:rsidRPr="0073188E" w:rsidRDefault="0020199F" w:rsidP="00032AC8">
      <w:pPr>
        <w:tabs>
          <w:tab w:val="left" w:pos="6780"/>
        </w:tabs>
        <w:jc w:val="center"/>
        <w:rPr>
          <w:b/>
          <w:bCs/>
        </w:rPr>
      </w:pPr>
      <w:r>
        <w:rPr>
          <w:b/>
          <w:bCs/>
        </w:rPr>
        <w:t>IEN de Claye-Souilly</w:t>
      </w:r>
    </w:p>
    <w:p w:rsidR="00032AC8" w:rsidRPr="0073188E" w:rsidRDefault="0005699F" w:rsidP="00032AC8">
      <w:pPr>
        <w:tabs>
          <w:tab w:val="left" w:pos="6780"/>
        </w:tabs>
        <w:jc w:val="center"/>
        <w:rPr>
          <w:b/>
          <w:bCs/>
          <w:highlight w:val="yellow"/>
        </w:rPr>
      </w:pPr>
      <w:hyperlink r:id="rId10" w:history="1">
        <w:r w:rsidR="0020199F" w:rsidRPr="008F7972">
          <w:rPr>
            <w:rStyle w:val="Lienhypertexte"/>
            <w:b/>
            <w:bCs/>
          </w:rPr>
          <w:t>ce.0772217s@ac-creteil.fr</w:t>
        </w:r>
      </w:hyperlink>
      <w:r w:rsidR="0020199F">
        <w:rPr>
          <w:b/>
          <w:bCs/>
        </w:rPr>
        <w:t xml:space="preserve"> 01 60 26 57 61</w:t>
      </w:r>
    </w:p>
    <w:p w:rsidR="00032AC8" w:rsidRPr="0073188E" w:rsidRDefault="00032AC8" w:rsidP="00032AC8">
      <w:pPr>
        <w:jc w:val="center"/>
        <w:rPr>
          <w:b/>
          <w:bCs/>
        </w:rPr>
      </w:pPr>
      <w:r w:rsidRPr="0073188E">
        <w:rPr>
          <w:b/>
          <w:bCs/>
        </w:rPr>
        <w:t>CASNAV Créteil :</w:t>
      </w:r>
    </w:p>
    <w:p w:rsidR="00032AC8" w:rsidRPr="0073188E" w:rsidRDefault="0005699F" w:rsidP="00032AC8">
      <w:pPr>
        <w:jc w:val="center"/>
        <w:rPr>
          <w:rStyle w:val="go"/>
          <w:b/>
        </w:rPr>
      </w:pPr>
      <w:hyperlink r:id="rId11" w:history="1">
        <w:r w:rsidR="00032AC8" w:rsidRPr="0073188E">
          <w:rPr>
            <w:rStyle w:val="Lienhypertexte"/>
            <w:b/>
          </w:rPr>
          <w:t>ce.casnav@ac-creteil.fr</w:t>
        </w:r>
      </w:hyperlink>
      <w:r w:rsidR="00032AC8" w:rsidRPr="0073188E">
        <w:rPr>
          <w:rStyle w:val="go"/>
          <w:b/>
        </w:rPr>
        <w:t xml:space="preserve"> 01 57 02 62 13</w:t>
      </w:r>
    </w:p>
    <w:p w:rsidR="00032AC8" w:rsidRDefault="00032AC8" w:rsidP="00032AC8">
      <w:pPr>
        <w:rPr>
          <w:b/>
          <w:bCs/>
          <w:sz w:val="36"/>
        </w:rPr>
      </w:pPr>
    </w:p>
    <w:p w:rsidR="00032AC8" w:rsidRDefault="00032AC8" w:rsidP="00032AC8">
      <w:pPr>
        <w:rPr>
          <w:b/>
          <w:bCs/>
          <w:sz w:val="36"/>
        </w:rPr>
      </w:pPr>
    </w:p>
    <w:p w:rsidR="00032AC8" w:rsidRDefault="00032AC8" w:rsidP="00032AC8">
      <w:pPr>
        <w:rPr>
          <w:b/>
          <w:bCs/>
          <w:sz w:val="36"/>
        </w:rPr>
      </w:pPr>
    </w:p>
    <w:p w:rsidR="00032AC8" w:rsidRPr="0073188E" w:rsidRDefault="00032AC8" w:rsidP="00032AC8">
      <w:pPr>
        <w:rPr>
          <w:b/>
          <w:bCs/>
          <w:sz w:val="32"/>
          <w:szCs w:val="32"/>
        </w:rPr>
      </w:pPr>
      <w:r w:rsidRPr="0073188E">
        <w:rPr>
          <w:b/>
          <w:bCs/>
          <w:sz w:val="32"/>
          <w:szCs w:val="32"/>
        </w:rPr>
        <w:t>NOM</w:t>
      </w:r>
      <w:r w:rsidRPr="0073188E">
        <w:rPr>
          <w:bCs/>
          <w:sz w:val="32"/>
          <w:szCs w:val="32"/>
        </w:rPr>
        <w:t>…………………………………………………………………</w:t>
      </w:r>
    </w:p>
    <w:p w:rsidR="00032AC8" w:rsidRPr="0073188E" w:rsidRDefault="00032AC8" w:rsidP="00032AC8">
      <w:pPr>
        <w:rPr>
          <w:b/>
          <w:bCs/>
          <w:sz w:val="32"/>
          <w:szCs w:val="32"/>
        </w:rPr>
      </w:pPr>
    </w:p>
    <w:p w:rsidR="00032AC8" w:rsidRPr="0073188E" w:rsidRDefault="00032AC8" w:rsidP="00032AC8">
      <w:pPr>
        <w:rPr>
          <w:b/>
          <w:bCs/>
          <w:sz w:val="32"/>
          <w:szCs w:val="32"/>
        </w:rPr>
      </w:pPr>
      <w:r w:rsidRPr="0073188E">
        <w:rPr>
          <w:b/>
          <w:bCs/>
          <w:sz w:val="32"/>
          <w:szCs w:val="32"/>
        </w:rPr>
        <w:t>PRENOMS</w:t>
      </w:r>
      <w:r w:rsidRPr="0073188E">
        <w:rPr>
          <w:bCs/>
          <w:sz w:val="32"/>
          <w:szCs w:val="32"/>
        </w:rPr>
        <w:t>…………………………………………………………</w:t>
      </w:r>
      <w:r>
        <w:rPr>
          <w:bCs/>
          <w:sz w:val="32"/>
          <w:szCs w:val="32"/>
        </w:rPr>
        <w:t>..</w:t>
      </w:r>
    </w:p>
    <w:p w:rsidR="00032AC8" w:rsidRPr="0073188E" w:rsidRDefault="00032AC8" w:rsidP="00032AC8">
      <w:pPr>
        <w:rPr>
          <w:b/>
          <w:bCs/>
          <w:sz w:val="32"/>
          <w:szCs w:val="32"/>
        </w:rPr>
      </w:pPr>
    </w:p>
    <w:p w:rsidR="00032AC8" w:rsidRPr="0073188E" w:rsidRDefault="00032AC8" w:rsidP="00032AC8">
      <w:pPr>
        <w:rPr>
          <w:bCs/>
          <w:sz w:val="32"/>
          <w:szCs w:val="32"/>
        </w:rPr>
      </w:pPr>
      <w:r w:rsidRPr="0073188E">
        <w:rPr>
          <w:b/>
          <w:bCs/>
          <w:sz w:val="32"/>
          <w:szCs w:val="32"/>
        </w:rPr>
        <w:t>DATE DE NAISSANCE</w:t>
      </w:r>
      <w:r w:rsidRPr="0073188E">
        <w:rPr>
          <w:bCs/>
          <w:sz w:val="32"/>
          <w:szCs w:val="32"/>
        </w:rPr>
        <w:t>…………………………………………</w:t>
      </w:r>
      <w:r>
        <w:rPr>
          <w:bCs/>
          <w:sz w:val="32"/>
          <w:szCs w:val="32"/>
        </w:rPr>
        <w:t>…</w:t>
      </w:r>
    </w:p>
    <w:p w:rsidR="00032AC8" w:rsidRDefault="00032AC8" w:rsidP="00032AC8"/>
    <w:p w:rsidR="00032AC8" w:rsidRDefault="00032AC8" w:rsidP="00032AC8">
      <w:pPr>
        <w:jc w:val="center"/>
        <w:rPr>
          <w:b/>
          <w:bCs/>
        </w:rPr>
      </w:pPr>
    </w:p>
    <w:p w:rsidR="00032AC8" w:rsidRDefault="00032AC8" w:rsidP="00032AC8">
      <w:pPr>
        <w:jc w:val="center"/>
        <w:rPr>
          <w:b/>
          <w:bCs/>
        </w:rPr>
      </w:pPr>
    </w:p>
    <w:p w:rsidR="00032AC8" w:rsidRDefault="00032AC8" w:rsidP="00032AC8">
      <w:pPr>
        <w:jc w:val="center"/>
        <w:rPr>
          <w:b/>
          <w:bCs/>
        </w:rPr>
      </w:pPr>
    </w:p>
    <w:p w:rsidR="00032AC8" w:rsidRDefault="00032AC8" w:rsidP="00032AC8">
      <w:pPr>
        <w:jc w:val="center"/>
        <w:rPr>
          <w:b/>
          <w:bCs/>
        </w:rPr>
      </w:pPr>
    </w:p>
    <w:p w:rsidR="00032AC8" w:rsidRDefault="00032AC8" w:rsidP="00032AC8">
      <w:pPr>
        <w:jc w:val="center"/>
        <w:rPr>
          <w:b/>
          <w:bCs/>
        </w:rPr>
      </w:pPr>
    </w:p>
    <w:p w:rsidR="00032AC8" w:rsidRDefault="00032AC8" w:rsidP="00032AC8">
      <w:pPr>
        <w:jc w:val="center"/>
        <w:rPr>
          <w:b/>
          <w:bCs/>
        </w:rPr>
      </w:pPr>
    </w:p>
    <w:p w:rsidR="00032AC8" w:rsidRPr="00B53E1E" w:rsidRDefault="00032AC8" w:rsidP="00032AC8">
      <w:pPr>
        <w:pStyle w:val="Default"/>
        <w:jc w:val="center"/>
        <w:rPr>
          <w:rFonts w:ascii="Times New Roman" w:hAnsi="Times New Roman" w:cs="Times New Roman"/>
          <w:sz w:val="22"/>
          <w:szCs w:val="22"/>
        </w:rPr>
      </w:pPr>
      <w:r w:rsidRPr="00B53E1E">
        <w:rPr>
          <w:rFonts w:ascii="Times New Roman" w:hAnsi="Times New Roman" w:cs="Times New Roman"/>
          <w:sz w:val="22"/>
          <w:szCs w:val="22"/>
        </w:rPr>
        <w:t>Ce livret vient en complément du LSU</w:t>
      </w:r>
      <w:r>
        <w:rPr>
          <w:rFonts w:ascii="Times New Roman" w:hAnsi="Times New Roman" w:cs="Times New Roman"/>
          <w:sz w:val="22"/>
          <w:szCs w:val="22"/>
        </w:rPr>
        <w:t xml:space="preserve"> </w:t>
      </w:r>
      <w:r w:rsidRPr="00B53E1E">
        <w:rPr>
          <w:rFonts w:ascii="Times New Roman" w:hAnsi="Times New Roman" w:cs="Times New Roman"/>
          <w:sz w:val="22"/>
          <w:szCs w:val="22"/>
        </w:rPr>
        <w:t>(livret scolaire unique</w:t>
      </w:r>
      <w:r>
        <w:rPr>
          <w:rFonts w:ascii="Times New Roman" w:hAnsi="Times New Roman" w:cs="Times New Roman"/>
          <w:sz w:val="22"/>
          <w:szCs w:val="22"/>
        </w:rPr>
        <w:t>).</w:t>
      </w:r>
    </w:p>
    <w:p w:rsidR="00032AC8" w:rsidRDefault="00032AC8" w:rsidP="00032AC8">
      <w:pPr>
        <w:pBdr>
          <w:top w:val="single" w:sz="4" w:space="1" w:color="auto"/>
          <w:left w:val="single" w:sz="4" w:space="4" w:color="auto"/>
          <w:bottom w:val="single" w:sz="4" w:space="1" w:color="auto"/>
          <w:right w:val="single" w:sz="4" w:space="4" w:color="auto"/>
        </w:pBdr>
        <w:jc w:val="center"/>
        <w:rPr>
          <w:b/>
          <w:bCs/>
        </w:rPr>
      </w:pPr>
      <w:r>
        <w:rPr>
          <w:b/>
          <w:bCs/>
        </w:rPr>
        <w:lastRenderedPageBreak/>
        <w:t>Tous les enfants sont soumis à l’obligation d’instruction entre 3 et 16 ans.</w:t>
      </w:r>
    </w:p>
    <w:p w:rsidR="00032AC8" w:rsidRDefault="00032AC8" w:rsidP="00032AC8">
      <w:pPr>
        <w:pBdr>
          <w:top w:val="single" w:sz="4" w:space="1" w:color="auto"/>
          <w:left w:val="single" w:sz="4" w:space="4" w:color="auto"/>
          <w:bottom w:val="single" w:sz="4" w:space="1" w:color="auto"/>
          <w:right w:val="single" w:sz="4" w:space="4" w:color="auto"/>
        </w:pBdr>
        <w:jc w:val="center"/>
      </w:pPr>
      <w:r>
        <w:rPr>
          <w:b/>
          <w:bCs/>
        </w:rPr>
        <w:t>L’Education Nationale doit garantir le respect du droit à l’éducation</w:t>
      </w:r>
      <w:r>
        <w:t>.</w:t>
      </w:r>
    </w:p>
    <w:p w:rsidR="00032AC8" w:rsidRDefault="00032AC8" w:rsidP="00032AC8">
      <w:pPr>
        <w:pBdr>
          <w:top w:val="single" w:sz="4" w:space="1" w:color="auto"/>
          <w:left w:val="single" w:sz="4" w:space="4" w:color="auto"/>
          <w:bottom w:val="single" w:sz="4" w:space="1" w:color="auto"/>
          <w:right w:val="single" w:sz="4" w:space="4" w:color="auto"/>
        </w:pBdr>
        <w:tabs>
          <w:tab w:val="left" w:pos="6780"/>
        </w:tabs>
        <w:jc w:val="center"/>
        <w:rPr>
          <w:b/>
          <w:bCs/>
        </w:rPr>
      </w:pPr>
      <w:r>
        <w:rPr>
          <w:b/>
          <w:bCs/>
        </w:rPr>
        <w:t>La scolarisation implique une présence régulière et assidue à l’école.</w:t>
      </w:r>
    </w:p>
    <w:p w:rsidR="00032AC8" w:rsidRDefault="00032AC8" w:rsidP="00032AC8">
      <w:pPr>
        <w:pStyle w:val="Sansinterligne"/>
      </w:pPr>
    </w:p>
    <w:p w:rsidR="00032AC8" w:rsidRDefault="00032AC8" w:rsidP="00032AC8">
      <w:pPr>
        <w:pStyle w:val="Sansinterligne"/>
        <w:rPr>
          <w:b/>
        </w:rPr>
      </w:pPr>
      <w:r>
        <w:rPr>
          <w:b/>
        </w:rPr>
        <w:t xml:space="preserve">Le passage en mairie est obligatoire pour une </w:t>
      </w:r>
      <w:r w:rsidR="00AB5EEC">
        <w:rPr>
          <w:b/>
        </w:rPr>
        <w:t>préinscription</w:t>
      </w:r>
      <w:r>
        <w:rPr>
          <w:b/>
        </w:rPr>
        <w:t xml:space="preserve"> avant l’admission à l’école.</w:t>
      </w:r>
    </w:p>
    <w:p w:rsidR="00032AC8" w:rsidRPr="00034BBA" w:rsidRDefault="00032AC8" w:rsidP="00032AC8">
      <w:pPr>
        <w:pStyle w:val="Sansinterligne"/>
      </w:pPr>
      <w:r>
        <w:rPr>
          <w:b/>
        </w:rPr>
        <w:t>Certains documents peuvent être demandés</w:t>
      </w:r>
      <w:r>
        <w:t xml:space="preserve"> </w:t>
      </w:r>
      <w:r w:rsidRPr="00FB2D1B">
        <w:rPr>
          <w:b/>
        </w:rPr>
        <w:t>par la mairie et</w:t>
      </w:r>
      <w:r>
        <w:rPr>
          <w:b/>
        </w:rPr>
        <w:t>/ou</w:t>
      </w:r>
      <w:r w:rsidRPr="00FB2D1B">
        <w:rPr>
          <w:b/>
        </w:rPr>
        <w:t xml:space="preserve"> par l’école, notamment :</w:t>
      </w:r>
    </w:p>
    <w:p w:rsidR="00032AC8" w:rsidRPr="00034BBA" w:rsidRDefault="00032AC8" w:rsidP="00032AC8">
      <w:pPr>
        <w:pStyle w:val="Sansinterligne"/>
      </w:pPr>
      <w:r>
        <w:t>-</w:t>
      </w:r>
      <w:r w:rsidRPr="00034BBA">
        <w:t>Le certificat d’inscription obtenu à la mairie</w:t>
      </w:r>
      <w:r>
        <w:t>.</w:t>
      </w:r>
    </w:p>
    <w:p w:rsidR="00032AC8" w:rsidRPr="00034BBA" w:rsidRDefault="00032AC8" w:rsidP="00032AC8">
      <w:pPr>
        <w:pStyle w:val="Sansinterligne"/>
      </w:pPr>
      <w:r>
        <w:rPr>
          <w:iCs/>
        </w:rPr>
        <w:t>-</w:t>
      </w:r>
      <w:r w:rsidRPr="00034BBA">
        <w:rPr>
          <w:iCs/>
        </w:rPr>
        <w:t>Le certificat de radiation de la dernière école fréquentée</w:t>
      </w:r>
      <w:r>
        <w:rPr>
          <w:iCs/>
        </w:rPr>
        <w:t>.</w:t>
      </w:r>
      <w:r w:rsidRPr="00034BBA">
        <w:rPr>
          <w:iCs/>
        </w:rPr>
        <w:t xml:space="preserve"> </w:t>
      </w:r>
    </w:p>
    <w:p w:rsidR="00032AC8" w:rsidRPr="00034BBA" w:rsidRDefault="00032AC8" w:rsidP="00032AC8">
      <w:pPr>
        <w:pStyle w:val="Sansinterligne"/>
      </w:pPr>
      <w:r>
        <w:rPr>
          <w:iCs/>
        </w:rPr>
        <w:t>-</w:t>
      </w:r>
      <w:r w:rsidRPr="00034BBA">
        <w:rPr>
          <w:iCs/>
        </w:rPr>
        <w:t>L’attestation d'assurance de l'année</w:t>
      </w:r>
      <w:r>
        <w:rPr>
          <w:iCs/>
        </w:rPr>
        <w:t>.</w:t>
      </w:r>
      <w:r w:rsidRPr="00034BBA">
        <w:rPr>
          <w:iCs/>
        </w:rPr>
        <w:t xml:space="preserve"> </w:t>
      </w:r>
    </w:p>
    <w:p w:rsidR="00032AC8" w:rsidRDefault="00032AC8" w:rsidP="00032AC8">
      <w:pPr>
        <w:pStyle w:val="Sansinterligne"/>
        <w:rPr>
          <w:iCs/>
        </w:rPr>
      </w:pPr>
      <w:r>
        <w:rPr>
          <w:iCs/>
        </w:rPr>
        <w:t>-</w:t>
      </w:r>
      <w:r w:rsidRPr="00034BBA">
        <w:rPr>
          <w:iCs/>
        </w:rPr>
        <w:t>Le carnet de santé (vaccinations)</w:t>
      </w:r>
      <w:r>
        <w:rPr>
          <w:iCs/>
        </w:rPr>
        <w:t>.</w:t>
      </w:r>
      <w:r w:rsidRPr="00034BBA">
        <w:rPr>
          <w:iCs/>
        </w:rPr>
        <w:t xml:space="preserve"> </w:t>
      </w:r>
    </w:p>
    <w:p w:rsidR="00032AC8" w:rsidRPr="00034BBA" w:rsidRDefault="00032AC8" w:rsidP="00032AC8">
      <w:pPr>
        <w:pStyle w:val="Sansinterligne"/>
      </w:pPr>
      <w:r>
        <w:rPr>
          <w:iCs/>
        </w:rPr>
        <w:t>-Le livret de famille.</w:t>
      </w:r>
    </w:p>
    <w:p w:rsidR="00032AC8" w:rsidRDefault="00032AC8" w:rsidP="00032AC8">
      <w:pPr>
        <w:pStyle w:val="Sansinterligne"/>
      </w:pPr>
      <w:r>
        <w:t>-</w:t>
      </w:r>
      <w:r w:rsidRPr="00034BBA">
        <w:t>Ce livret de suivi</w:t>
      </w:r>
      <w:r>
        <w:t>.</w:t>
      </w:r>
    </w:p>
    <w:p w:rsidR="00032AC8" w:rsidRPr="00034BBA" w:rsidRDefault="00032AC8" w:rsidP="00032AC8">
      <w:pPr>
        <w:pStyle w:val="Sansinterligne"/>
      </w:pPr>
      <w:r>
        <w:t>Il est possible que certaines écoles demandent de compléter une fiche de renseignements.</w:t>
      </w:r>
    </w:p>
    <w:p w:rsidR="00032AC8" w:rsidRDefault="00032AC8" w:rsidP="00032AC8">
      <w:pPr>
        <w:tabs>
          <w:tab w:val="left" w:pos="6780"/>
        </w:tabs>
        <w:jc w:val="both"/>
        <w:rPr>
          <w:b/>
          <w:bCs/>
        </w:rPr>
      </w:pPr>
    </w:p>
    <w:p w:rsidR="00032AC8" w:rsidRDefault="00032AC8" w:rsidP="00032AC8">
      <w:pPr>
        <w:tabs>
          <w:tab w:val="left" w:pos="6780"/>
        </w:tabs>
        <w:jc w:val="both"/>
        <w:rPr>
          <w:b/>
          <w:bCs/>
        </w:rPr>
      </w:pPr>
      <w:r>
        <w:rPr>
          <w:b/>
          <w:bCs/>
        </w:rPr>
        <w:t>Mais</w:t>
      </w:r>
    </w:p>
    <w:tbl>
      <w:tblPr>
        <w:tblStyle w:val="Grille"/>
        <w:tblW w:w="0" w:type="auto"/>
        <w:tblLook w:val="04A0" w:firstRow="1" w:lastRow="0" w:firstColumn="1" w:lastColumn="0" w:noHBand="0" w:noVBand="1"/>
      </w:tblPr>
      <w:tblGrid>
        <w:gridCol w:w="9210"/>
      </w:tblGrid>
      <w:tr w:rsidR="00032AC8" w:rsidTr="00365EF3">
        <w:tc>
          <w:tcPr>
            <w:tcW w:w="9210" w:type="dxa"/>
          </w:tcPr>
          <w:p w:rsidR="00032AC8" w:rsidRPr="00034BBA" w:rsidRDefault="00032AC8" w:rsidP="00365EF3">
            <w:pPr>
              <w:jc w:val="both"/>
            </w:pPr>
            <w:r w:rsidRPr="00034BBA">
              <w:t>Lors de l’inscription à la mairie, si certains documents</w:t>
            </w:r>
            <w:r>
              <w:t xml:space="preserve"> ne sont pas</w:t>
            </w:r>
            <w:r w:rsidRPr="00034BBA">
              <w:t xml:space="preserve"> présentés, l’enfant peut bénéficier d’</w:t>
            </w:r>
            <w:r w:rsidRPr="00876680">
              <w:rPr>
                <w:b/>
              </w:rPr>
              <w:t>un</w:t>
            </w:r>
            <w:r w:rsidRPr="00034BBA">
              <w:t xml:space="preserve"> </w:t>
            </w:r>
            <w:r w:rsidRPr="00876680">
              <w:rPr>
                <w:b/>
                <w:bCs/>
              </w:rPr>
              <w:t>accueil provisoire</w:t>
            </w:r>
            <w:r w:rsidRPr="00034BBA">
              <w:t xml:space="preserve"> à l’école, dans l’attente de leur présentation dans les plus courts délais.</w:t>
            </w:r>
          </w:p>
          <w:p w:rsidR="00032AC8" w:rsidRPr="00876680" w:rsidRDefault="00032AC8" w:rsidP="00365EF3">
            <w:pPr>
              <w:jc w:val="both"/>
              <w:rPr>
                <w:b/>
                <w:bCs/>
                <w:i/>
              </w:rPr>
            </w:pPr>
            <w:r w:rsidRPr="00876680">
              <w:rPr>
                <w:b/>
                <w:bCs/>
                <w:i/>
              </w:rPr>
              <w:t>Circulaire n° 91-220 du 30 juillet 1991</w:t>
            </w:r>
          </w:p>
        </w:tc>
      </w:tr>
    </w:tbl>
    <w:p w:rsidR="00032AC8" w:rsidRDefault="00032AC8" w:rsidP="00032AC8">
      <w:pPr>
        <w:tabs>
          <w:tab w:val="left" w:pos="6780"/>
        </w:tabs>
        <w:jc w:val="both"/>
        <w:rPr>
          <w:bCs/>
        </w:rPr>
      </w:pPr>
    </w:p>
    <w:p w:rsidR="00032AC8" w:rsidRDefault="00032AC8" w:rsidP="00032AC8">
      <w:pPr>
        <w:pStyle w:val="Titre4"/>
        <w:jc w:val="both"/>
      </w:pPr>
      <w:r>
        <w:t>Contacts des responsables légaux :</w:t>
      </w:r>
    </w:p>
    <w:p w:rsidR="00032AC8" w:rsidRPr="0081077D" w:rsidRDefault="00032AC8" w:rsidP="00032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4216"/>
      </w:tblGrid>
      <w:tr w:rsidR="00032AC8" w:rsidTr="00365EF3">
        <w:tc>
          <w:tcPr>
            <w:tcW w:w="1242" w:type="dxa"/>
          </w:tcPr>
          <w:p w:rsidR="00032AC8" w:rsidRPr="00B82B48" w:rsidRDefault="00032AC8" w:rsidP="00365EF3">
            <w:pPr>
              <w:jc w:val="center"/>
            </w:pPr>
            <w:r w:rsidRPr="00B82B48">
              <w:rPr>
                <w:sz w:val="22"/>
                <w:szCs w:val="22"/>
              </w:rPr>
              <w:t>NOM</w:t>
            </w:r>
          </w:p>
          <w:p w:rsidR="00032AC8" w:rsidRDefault="00032AC8" w:rsidP="00365EF3">
            <w:pPr>
              <w:jc w:val="center"/>
            </w:pPr>
            <w:r w:rsidRPr="00B82B48">
              <w:rPr>
                <w:sz w:val="22"/>
                <w:szCs w:val="22"/>
              </w:rPr>
              <w:t>Prénom</w:t>
            </w:r>
          </w:p>
          <w:p w:rsidR="00032AC8" w:rsidRPr="00B82B48" w:rsidRDefault="00032AC8" w:rsidP="00365EF3">
            <w:pPr>
              <w:jc w:val="center"/>
            </w:pPr>
          </w:p>
        </w:tc>
        <w:tc>
          <w:tcPr>
            <w:tcW w:w="3828" w:type="dxa"/>
          </w:tcPr>
          <w:p w:rsidR="00032AC8" w:rsidRDefault="00032AC8" w:rsidP="00365EF3"/>
        </w:tc>
        <w:tc>
          <w:tcPr>
            <w:tcW w:w="4216" w:type="dxa"/>
          </w:tcPr>
          <w:p w:rsidR="00032AC8" w:rsidRDefault="00032AC8" w:rsidP="00365EF3"/>
        </w:tc>
      </w:tr>
      <w:tr w:rsidR="00032AC8" w:rsidTr="00365EF3">
        <w:tc>
          <w:tcPr>
            <w:tcW w:w="1242" w:type="dxa"/>
          </w:tcPr>
          <w:p w:rsidR="00032AC8" w:rsidRDefault="00032AC8" w:rsidP="00365EF3">
            <w:pPr>
              <w:jc w:val="center"/>
            </w:pPr>
            <w:r w:rsidRPr="00B82B48">
              <w:rPr>
                <w:sz w:val="22"/>
                <w:szCs w:val="22"/>
              </w:rPr>
              <w:t>Numéro de téléphone</w:t>
            </w:r>
          </w:p>
          <w:p w:rsidR="00032AC8" w:rsidRPr="00B82B48" w:rsidRDefault="00032AC8" w:rsidP="00365EF3">
            <w:pPr>
              <w:jc w:val="center"/>
            </w:pPr>
          </w:p>
        </w:tc>
        <w:tc>
          <w:tcPr>
            <w:tcW w:w="3828" w:type="dxa"/>
          </w:tcPr>
          <w:p w:rsidR="00032AC8" w:rsidRDefault="00032AC8" w:rsidP="00365EF3"/>
        </w:tc>
        <w:tc>
          <w:tcPr>
            <w:tcW w:w="4216" w:type="dxa"/>
          </w:tcPr>
          <w:p w:rsidR="00032AC8" w:rsidRDefault="00032AC8" w:rsidP="00365EF3"/>
        </w:tc>
      </w:tr>
      <w:tr w:rsidR="00032AC8" w:rsidTr="00365EF3">
        <w:tc>
          <w:tcPr>
            <w:tcW w:w="1242" w:type="dxa"/>
          </w:tcPr>
          <w:p w:rsidR="00032AC8" w:rsidRDefault="00032AC8" w:rsidP="00365EF3">
            <w:pPr>
              <w:jc w:val="center"/>
            </w:pPr>
            <w:r>
              <w:rPr>
                <w:sz w:val="22"/>
                <w:szCs w:val="22"/>
              </w:rPr>
              <w:t>Adresse postale</w:t>
            </w:r>
          </w:p>
          <w:p w:rsidR="00032AC8" w:rsidRPr="00B82B48" w:rsidRDefault="00032AC8" w:rsidP="00365EF3">
            <w:pPr>
              <w:jc w:val="center"/>
            </w:pPr>
            <w:r>
              <w:rPr>
                <w:sz w:val="22"/>
                <w:szCs w:val="22"/>
              </w:rPr>
              <w:t>Courriel</w:t>
            </w:r>
          </w:p>
        </w:tc>
        <w:tc>
          <w:tcPr>
            <w:tcW w:w="3828" w:type="dxa"/>
          </w:tcPr>
          <w:p w:rsidR="00032AC8" w:rsidRDefault="00032AC8" w:rsidP="00365EF3"/>
          <w:p w:rsidR="00032AC8" w:rsidRDefault="00032AC8" w:rsidP="00365EF3"/>
          <w:p w:rsidR="00032AC8" w:rsidRDefault="00032AC8" w:rsidP="00365EF3"/>
          <w:p w:rsidR="00032AC8" w:rsidRDefault="00032AC8" w:rsidP="00365EF3"/>
          <w:p w:rsidR="00032AC8" w:rsidRDefault="00032AC8" w:rsidP="00365EF3"/>
          <w:p w:rsidR="00032AC8" w:rsidRDefault="00032AC8" w:rsidP="00365EF3"/>
        </w:tc>
        <w:tc>
          <w:tcPr>
            <w:tcW w:w="4216" w:type="dxa"/>
          </w:tcPr>
          <w:p w:rsidR="00032AC8" w:rsidRDefault="00032AC8" w:rsidP="00365EF3"/>
        </w:tc>
      </w:tr>
    </w:tbl>
    <w:p w:rsidR="00032AC8" w:rsidRPr="00876680" w:rsidRDefault="00032AC8" w:rsidP="00032AC8">
      <w:pPr>
        <w:tabs>
          <w:tab w:val="left" w:pos="6780"/>
        </w:tabs>
        <w:jc w:val="both"/>
        <w:rPr>
          <w:bCs/>
        </w:rPr>
      </w:pPr>
    </w:p>
    <w:p w:rsidR="00032AC8" w:rsidRDefault="00032AC8" w:rsidP="00032AC8">
      <w:pPr>
        <w:pStyle w:val="Titre4"/>
        <w:rPr>
          <w:sz w:val="20"/>
          <w:u w:val="none"/>
        </w:rPr>
      </w:pPr>
    </w:p>
    <w:tbl>
      <w:tblPr>
        <w:tblStyle w:val="Grille"/>
        <w:tblW w:w="9180" w:type="dxa"/>
        <w:tblLook w:val="04A0" w:firstRow="1" w:lastRow="0" w:firstColumn="1" w:lastColumn="0" w:noHBand="0" w:noVBand="1"/>
      </w:tblPr>
      <w:tblGrid>
        <w:gridCol w:w="9180"/>
      </w:tblGrid>
      <w:tr w:rsidR="00032AC8" w:rsidTr="00365EF3">
        <w:tc>
          <w:tcPr>
            <w:tcW w:w="9180" w:type="dxa"/>
          </w:tcPr>
          <w:p w:rsidR="00032AC8" w:rsidRDefault="00032AC8" w:rsidP="00365EF3">
            <w:pPr>
              <w:pStyle w:val="Titre4"/>
              <w:outlineLvl w:val="3"/>
              <w:rPr>
                <w:sz w:val="20"/>
                <w:u w:val="none"/>
              </w:rPr>
            </w:pPr>
            <w:r>
              <w:rPr>
                <w:noProof/>
                <w:sz w:val="20"/>
                <w:u w:val="none"/>
              </w:rPr>
              <w:drawing>
                <wp:inline distT="0" distB="0" distL="0" distR="0">
                  <wp:extent cx="1057275" cy="1095375"/>
                  <wp:effectExtent l="0" t="0" r="9525" b="0"/>
                  <wp:docPr id="2" name="Image 2" descr="BD063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375_"/>
                          <pic:cNvPicPr>
                            <a:picLocks noChangeAspect="1" noChangeArrowheads="1"/>
                          </pic:cNvPicPr>
                        </pic:nvPicPr>
                        <pic:blipFill>
                          <a:blip r:embed="rId12" cstate="print"/>
                          <a:srcRect/>
                          <a:stretch>
                            <a:fillRect/>
                          </a:stretch>
                        </pic:blipFill>
                        <pic:spPr bwMode="auto">
                          <a:xfrm>
                            <a:off x="0" y="0"/>
                            <a:ext cx="1057275" cy="1095375"/>
                          </a:xfrm>
                          <a:prstGeom prst="rect">
                            <a:avLst/>
                          </a:prstGeom>
                          <a:noFill/>
                          <a:ln w="9525">
                            <a:noFill/>
                            <a:miter lim="800000"/>
                            <a:headEnd/>
                            <a:tailEnd/>
                          </a:ln>
                        </pic:spPr>
                      </pic:pic>
                    </a:graphicData>
                  </a:graphic>
                </wp:inline>
              </w:drawing>
            </w:r>
          </w:p>
          <w:p w:rsidR="00032AC8" w:rsidRPr="00876680" w:rsidRDefault="00032AC8" w:rsidP="00365EF3">
            <w:pPr>
              <w:pStyle w:val="Titre4"/>
              <w:jc w:val="both"/>
              <w:outlineLvl w:val="3"/>
              <w:rPr>
                <w:sz w:val="24"/>
                <w:u w:val="none"/>
              </w:rPr>
            </w:pPr>
            <w:r w:rsidRPr="00876680">
              <w:rPr>
                <w:sz w:val="24"/>
                <w:u w:val="none"/>
              </w:rPr>
              <w:t>Cher(e)  élève</w:t>
            </w:r>
          </w:p>
          <w:p w:rsidR="00032AC8" w:rsidRPr="00876680" w:rsidRDefault="00032AC8" w:rsidP="00365EF3">
            <w:pPr>
              <w:tabs>
                <w:tab w:val="left" w:pos="1590"/>
              </w:tabs>
              <w:jc w:val="both"/>
            </w:pPr>
            <w:r w:rsidRPr="00876680">
              <w:t>Ce  livret va te suivre tout au long de ta scolarité. Lorsque tu arrives dans une école</w:t>
            </w:r>
            <w:r>
              <w:t xml:space="preserve">, tu </w:t>
            </w:r>
            <w:r w:rsidRPr="00876680">
              <w:t>présentes ce livret et tes cahiers à l’enseignant(e).  Cela lui permet de prendre en compte ce que tu</w:t>
            </w:r>
            <w:r>
              <w:t xml:space="preserve"> </w:t>
            </w:r>
            <w:r w:rsidRPr="00876680">
              <w:t>sais déjà.</w:t>
            </w:r>
          </w:p>
          <w:p w:rsidR="00032AC8" w:rsidRPr="00876680" w:rsidRDefault="00032AC8" w:rsidP="00365EF3">
            <w:pPr>
              <w:jc w:val="both"/>
            </w:pPr>
            <w:r w:rsidRPr="00876680">
              <w:t>A chaque départ d’une école, tu n’oublies pas de demander tes cahiers et ce livret pour garder une trace de ton travail et de tes progrès</w:t>
            </w:r>
            <w:r w:rsidR="00AB5EEC">
              <w:t>.</w:t>
            </w:r>
          </w:p>
        </w:tc>
      </w:tr>
    </w:tbl>
    <w:p w:rsidR="00032AC8" w:rsidRDefault="00032AC8" w:rsidP="00032AC8">
      <w:pPr>
        <w:pStyle w:val="Titre4"/>
        <w:rPr>
          <w:sz w:val="20"/>
          <w:u w:val="none"/>
        </w:rPr>
      </w:pPr>
    </w:p>
    <w:p w:rsidR="00032AC8" w:rsidRDefault="00032AC8" w:rsidP="00032AC8"/>
    <w:p w:rsidR="00032AC8" w:rsidRPr="0073188E" w:rsidRDefault="00032AC8" w:rsidP="00032AC8">
      <w:pPr>
        <w:pStyle w:val="Titre4"/>
      </w:pPr>
      <w:r>
        <w:lastRenderedPageBreak/>
        <w:t>PARCOURS SCOLAIRE DE L’ELEVE :</w:t>
      </w:r>
    </w:p>
    <w:p w:rsidR="00032AC8" w:rsidRDefault="00032AC8" w:rsidP="00032AC8">
      <w:pPr>
        <w:pStyle w:val="Titre4"/>
      </w:pPr>
      <w:r>
        <w:rPr>
          <w:sz w:val="20"/>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5496"/>
      </w:tblGrid>
      <w:tr w:rsidR="00032AC8" w:rsidTr="00365EF3">
        <w:tc>
          <w:tcPr>
            <w:tcW w:w="1842" w:type="dxa"/>
          </w:tcPr>
          <w:p w:rsidR="00032AC8" w:rsidRDefault="00032AC8" w:rsidP="00365EF3">
            <w:pPr>
              <w:ind w:right="-828"/>
              <w:jc w:val="both"/>
            </w:pPr>
            <w:r>
              <w:t>Année scolaire</w:t>
            </w:r>
          </w:p>
        </w:tc>
        <w:tc>
          <w:tcPr>
            <w:tcW w:w="1842" w:type="dxa"/>
          </w:tcPr>
          <w:p w:rsidR="00032AC8" w:rsidRDefault="00032AC8" w:rsidP="00365EF3">
            <w:pPr>
              <w:ind w:right="-828"/>
              <w:jc w:val="both"/>
            </w:pPr>
            <w:r>
              <w:t>Niveau suivi</w:t>
            </w:r>
          </w:p>
        </w:tc>
        <w:tc>
          <w:tcPr>
            <w:tcW w:w="5496" w:type="dxa"/>
          </w:tcPr>
          <w:p w:rsidR="00032AC8" w:rsidRDefault="00032AC8" w:rsidP="00365EF3">
            <w:pPr>
              <w:ind w:right="-828"/>
              <w:jc w:val="both"/>
            </w:pPr>
            <w:r>
              <w:t>Ecole fréquentée</w:t>
            </w:r>
          </w:p>
          <w:p w:rsidR="00032AC8" w:rsidRDefault="00032AC8" w:rsidP="00365EF3">
            <w:pPr>
              <w:ind w:right="-828"/>
              <w:jc w:val="both"/>
            </w:pPr>
            <w:r>
              <w:t>Adresse, commune, téléphone…</w:t>
            </w: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r w:rsidR="00032AC8" w:rsidTr="00365EF3">
        <w:tc>
          <w:tcPr>
            <w:tcW w:w="1842" w:type="dxa"/>
          </w:tcPr>
          <w:p w:rsidR="00032AC8" w:rsidRDefault="00032AC8" w:rsidP="00365EF3">
            <w:pPr>
              <w:ind w:right="-828"/>
              <w:jc w:val="both"/>
            </w:pPr>
          </w:p>
          <w:p w:rsidR="00032AC8" w:rsidRDefault="00032AC8" w:rsidP="00365EF3">
            <w:pPr>
              <w:ind w:right="-828"/>
              <w:jc w:val="both"/>
            </w:pPr>
          </w:p>
          <w:p w:rsidR="00032AC8" w:rsidRDefault="00032AC8" w:rsidP="00365EF3">
            <w:pPr>
              <w:ind w:right="-828"/>
              <w:jc w:val="both"/>
            </w:pPr>
          </w:p>
        </w:tc>
        <w:tc>
          <w:tcPr>
            <w:tcW w:w="1842" w:type="dxa"/>
          </w:tcPr>
          <w:p w:rsidR="00032AC8" w:rsidRDefault="00032AC8" w:rsidP="00365EF3">
            <w:pPr>
              <w:ind w:right="-828"/>
              <w:jc w:val="both"/>
            </w:pPr>
          </w:p>
        </w:tc>
        <w:tc>
          <w:tcPr>
            <w:tcW w:w="5496" w:type="dxa"/>
          </w:tcPr>
          <w:p w:rsidR="00032AC8" w:rsidRDefault="00032AC8" w:rsidP="00365EF3">
            <w:pPr>
              <w:ind w:right="-828"/>
              <w:jc w:val="both"/>
            </w:pPr>
          </w:p>
        </w:tc>
      </w:tr>
    </w:tbl>
    <w:p w:rsidR="00032AC8" w:rsidRDefault="00032AC8" w:rsidP="00032AC8">
      <w:pPr>
        <w:ind w:left="-900" w:right="-828"/>
        <w:jc w:val="both"/>
      </w:pPr>
    </w:p>
    <w:p w:rsidR="00032AC8" w:rsidRDefault="00032AC8" w:rsidP="00032AC8">
      <w:pPr>
        <w:rPr>
          <w:sz w:val="28"/>
        </w:rPr>
      </w:pPr>
    </w:p>
    <w:p w:rsidR="00032AC8" w:rsidRDefault="00032AC8" w:rsidP="00032AC8">
      <w:pPr>
        <w:jc w:val="both"/>
        <w:rPr>
          <w:b/>
          <w:bCs/>
          <w:u w:val="single"/>
        </w:rPr>
      </w:pPr>
    </w:p>
    <w:p w:rsidR="00032AC8" w:rsidRPr="005C6638" w:rsidRDefault="00032AC8" w:rsidP="00032AC8">
      <w:pPr>
        <w:pStyle w:val="Titre4"/>
        <w:rPr>
          <w:szCs w:val="28"/>
        </w:rPr>
      </w:pPr>
      <w:r w:rsidRPr="005C6638">
        <w:rPr>
          <w:szCs w:val="28"/>
        </w:rPr>
        <w:lastRenderedPageBreak/>
        <w:t>POUR LES ENSEIGNANTS :</w:t>
      </w:r>
    </w:p>
    <w:p w:rsidR="00032AC8" w:rsidRDefault="00032AC8" w:rsidP="00032AC8">
      <w:pPr>
        <w:jc w:val="both"/>
      </w:pPr>
    </w:p>
    <w:p w:rsidR="00032AC8" w:rsidRDefault="00032AC8" w:rsidP="00032AC8">
      <w:pPr>
        <w:jc w:val="both"/>
      </w:pPr>
      <w:r>
        <w:t>Le</w:t>
      </w:r>
      <w:r w:rsidRPr="00816BBC">
        <w:t xml:space="preserve"> livret</w:t>
      </w:r>
      <w:r>
        <w:t xml:space="preserve"> de suivi</w:t>
      </w:r>
      <w:r w:rsidRPr="00816BBC">
        <w:t xml:space="preserve"> </w:t>
      </w:r>
      <w:r>
        <w:t xml:space="preserve">a pour objectif de rendre compte </w:t>
      </w:r>
      <w:r w:rsidRPr="00816BBC">
        <w:rPr>
          <w:b/>
        </w:rPr>
        <w:t>des progrès de l’élève</w:t>
      </w:r>
      <w:r>
        <w:t xml:space="preserve">. </w:t>
      </w:r>
      <w:r w:rsidRPr="00816BBC">
        <w:t>Comme les autres outils de suivi pédagogique, il favorise la cont</w:t>
      </w:r>
      <w:r>
        <w:t>inuité dans les apprentissages, en informant l’enseignant du parcours de l’élève et de</w:t>
      </w:r>
      <w:r w:rsidR="00A46E27">
        <w:t>s compétences et connaissances acquises ou à</w:t>
      </w:r>
      <w:r>
        <w:t xml:space="preserve"> consolider.</w:t>
      </w:r>
    </w:p>
    <w:p w:rsidR="00032AC8" w:rsidRDefault="00032AC8" w:rsidP="00032AC8">
      <w:pPr>
        <w:jc w:val="both"/>
      </w:pPr>
    </w:p>
    <w:p w:rsidR="00032AC8" w:rsidRDefault="00032AC8" w:rsidP="00032AC8">
      <w:pPr>
        <w:jc w:val="both"/>
      </w:pPr>
      <w:r w:rsidRPr="005C6638">
        <w:rPr>
          <w:b/>
        </w:rPr>
        <w:t>Ce livret</w:t>
      </w:r>
      <w:r>
        <w:t xml:space="preserve"> est constitué :</w:t>
      </w:r>
    </w:p>
    <w:p w:rsidR="00032AC8" w:rsidRDefault="00032AC8" w:rsidP="00032AC8">
      <w:pPr>
        <w:numPr>
          <w:ilvl w:val="0"/>
          <w:numId w:val="1"/>
        </w:numPr>
        <w:jc w:val="both"/>
      </w:pPr>
      <w:r>
        <w:t>du parcours de l’élève (page 3) avec le nom et adresse des écoles fréquentées pour chaque niveau au cours de sa scolarité.</w:t>
      </w:r>
    </w:p>
    <w:p w:rsidR="00032AC8" w:rsidRDefault="00032AC8" w:rsidP="00032AC8">
      <w:pPr>
        <w:numPr>
          <w:ilvl w:val="0"/>
          <w:numId w:val="1"/>
        </w:numPr>
        <w:jc w:val="both"/>
      </w:pPr>
      <w:r>
        <w:t xml:space="preserve">des modalités d’accompagnement de l’élève et de la liste des connaissances et compétences à renforcer en français et en mathématiques au moment de son départ de l’école où il a été scolarisé (page 5). Ces informations permettent à l’enseignant qui accueille l’élève d’identifier rapidement ses besoins. Cette page est à photocopier et à renseigner par l’enseignant de chaque école fréquentée. </w:t>
      </w:r>
    </w:p>
    <w:p w:rsidR="00032AC8" w:rsidRDefault="00032AC8" w:rsidP="00032AC8">
      <w:pPr>
        <w:numPr>
          <w:ilvl w:val="0"/>
          <w:numId w:val="1"/>
        </w:numPr>
        <w:jc w:val="both"/>
      </w:pPr>
      <w:r>
        <w:t xml:space="preserve">d’un tableau à compléter avec les compétences et connaissances acquises par l’élève au cours de </w:t>
      </w:r>
      <w:r w:rsidR="00AB5EEC">
        <w:t xml:space="preserve">sa scolarité (page 6). </w:t>
      </w:r>
      <w:r>
        <w:t xml:space="preserve">Des traces significatives des réussites de l’élève peuvent accompagner ce livret. </w:t>
      </w:r>
    </w:p>
    <w:p w:rsidR="00032AC8" w:rsidRDefault="00032AC8" w:rsidP="00032AC8">
      <w:pPr>
        <w:jc w:val="both"/>
      </w:pPr>
    </w:p>
    <w:p w:rsidR="00032AC8" w:rsidRDefault="00032AC8" w:rsidP="00032AC8">
      <w:pPr>
        <w:jc w:val="both"/>
      </w:pPr>
      <w:r w:rsidRPr="005C6638">
        <w:rPr>
          <w:b/>
        </w:rPr>
        <w:t>Des outils pour l’enseignant</w:t>
      </w:r>
      <w:r>
        <w:t xml:space="preserve"> </w:t>
      </w:r>
      <w:r w:rsidR="00150E5D">
        <w:t>(pages 7 à 23</w:t>
      </w:r>
      <w:r w:rsidR="00BD6EE3">
        <w:t xml:space="preserve">) </w:t>
      </w:r>
      <w:r>
        <w:t xml:space="preserve">:  </w:t>
      </w:r>
    </w:p>
    <w:p w:rsidR="00032AC8" w:rsidRDefault="00032AC8" w:rsidP="00032AC8">
      <w:pPr>
        <w:numPr>
          <w:ilvl w:val="0"/>
          <w:numId w:val="1"/>
        </w:numPr>
        <w:jc w:val="both"/>
      </w:pPr>
      <w:r>
        <w:t>des tableaux récapitulatifs de compétences et connaissances pour chaque cycle  (Bulletin officiel n°30 du 26-7-2018) </w:t>
      </w:r>
      <w:r w:rsidR="00150E5D">
        <w:t xml:space="preserve"> (pages 7 à 22</w:t>
      </w:r>
      <w:r w:rsidR="00BD6EE3">
        <w:t xml:space="preserve">) </w:t>
      </w:r>
      <w:r>
        <w:t>;</w:t>
      </w:r>
    </w:p>
    <w:p w:rsidR="00032AC8" w:rsidRDefault="00032AC8" w:rsidP="00032AC8">
      <w:pPr>
        <w:numPr>
          <w:ilvl w:val="0"/>
          <w:numId w:val="1"/>
        </w:numPr>
        <w:jc w:val="both"/>
      </w:pPr>
      <w:r>
        <w:t>la liste des phonèmes à acquérir</w:t>
      </w:r>
      <w:r w:rsidR="00150E5D">
        <w:t xml:space="preserve"> (page 23</w:t>
      </w:r>
      <w:r w:rsidR="00BD6EE3">
        <w:t>)</w:t>
      </w:r>
      <w:r>
        <w:t xml:space="preserve">. </w:t>
      </w:r>
    </w:p>
    <w:p w:rsidR="00032AC8" w:rsidRPr="00250206" w:rsidRDefault="00032AC8" w:rsidP="00032AC8">
      <w:pPr>
        <w:jc w:val="both"/>
        <w:rPr>
          <w:b/>
        </w:rPr>
      </w:pPr>
      <w:r>
        <w:t xml:space="preserve">Ces outils ont pour objectif de faciliter la tâche de l’enseignant lorsqu’il complète le tableau des compétences et connaissances acquises par l’élève  en faisant des « copier-coller ». </w:t>
      </w:r>
      <w:r>
        <w:rPr>
          <w:b/>
        </w:rPr>
        <w:t xml:space="preserve">Il n’est pas nécessaire de les photocopier. </w:t>
      </w:r>
    </w:p>
    <w:p w:rsidR="00032AC8" w:rsidRDefault="00032AC8" w:rsidP="00032AC8">
      <w:pPr>
        <w:jc w:val="both"/>
      </w:pPr>
    </w:p>
    <w:p w:rsidR="00032AC8" w:rsidRDefault="00032AC8" w:rsidP="00032AC8">
      <w:pPr>
        <w:jc w:val="both"/>
      </w:pPr>
      <w:r w:rsidRPr="00816BBC">
        <w:t>Notre suggestion, conc</w:t>
      </w:r>
      <w:r w:rsidR="00AB5EEC">
        <w:t>ernant ce livret,  est d’opter pour</w:t>
      </w:r>
      <w:r w:rsidRPr="00816BBC">
        <w:t xml:space="preserve"> un porte folio plutôt qu’une reliure, afin de pouvoir y intégre</w:t>
      </w:r>
      <w:r w:rsidR="00AB5EEC">
        <w:t>r des travaux de l’enfant, d’ajouter</w:t>
      </w:r>
      <w:r w:rsidRPr="00816BBC">
        <w:t xml:space="preserve"> </w:t>
      </w:r>
      <w:r>
        <w:t xml:space="preserve">les pages du livret lors de chaque passage dans une nouvelle école </w:t>
      </w:r>
      <w:r w:rsidRPr="00816BBC">
        <w:t>ou d’autres éléments jugés pertinent</w:t>
      </w:r>
      <w:r>
        <w:t>s par les équipes pédagogiques (photocopie du PPRE</w:t>
      </w:r>
      <w:r w:rsidR="00AB5EEC">
        <w:t xml:space="preserve">, par exemple </w:t>
      </w:r>
      <w:r>
        <w:t xml:space="preserve">….). </w:t>
      </w:r>
    </w:p>
    <w:p w:rsidR="00032AC8" w:rsidRDefault="00032AC8" w:rsidP="00032AC8"/>
    <w:p w:rsidR="00032AC8" w:rsidRDefault="001C6E0F" w:rsidP="00E131B2">
      <w:pPr>
        <w:jc w:val="both"/>
      </w:pPr>
      <w:r w:rsidRPr="001C6E0F">
        <w:rPr>
          <w:b/>
        </w:rPr>
        <w:t>Point de vigilance</w:t>
      </w:r>
      <w:r>
        <w:t xml:space="preserve"> : </w:t>
      </w:r>
      <w:r w:rsidR="00150E5D">
        <w:rPr>
          <w:b/>
        </w:rPr>
        <w:t>l</w:t>
      </w:r>
      <w:r w:rsidRPr="001C6E0F">
        <w:rPr>
          <w:b/>
        </w:rPr>
        <w:t>a date du départ est annoncée tardivement</w:t>
      </w:r>
      <w:r>
        <w:t xml:space="preserve"> (le matin pour le soir même) et il est alors difficile pour l’enseignant de renseigner ce livret. Plusieurs solutions peuvent être envisagées :</w:t>
      </w:r>
    </w:p>
    <w:p w:rsidR="001C6E0F" w:rsidRDefault="001C6E0F" w:rsidP="00E131B2">
      <w:pPr>
        <w:jc w:val="both"/>
      </w:pPr>
      <w:r>
        <w:t xml:space="preserve">-remplir le livret quotidiennement </w:t>
      </w:r>
      <w:r w:rsidR="00150E5D">
        <w:t xml:space="preserve">pendant le temps de </w:t>
      </w:r>
      <w:r>
        <w:t xml:space="preserve"> la scolarisation de l’enfant ;</w:t>
      </w:r>
    </w:p>
    <w:p w:rsidR="001C6E0F" w:rsidRDefault="001C6E0F" w:rsidP="00E131B2">
      <w:pPr>
        <w:jc w:val="both"/>
      </w:pPr>
      <w:r>
        <w:t>-remplir le livret le jour du départ de l’enfant ;</w:t>
      </w:r>
    </w:p>
    <w:p w:rsidR="001C6E0F" w:rsidRDefault="001C6E0F" w:rsidP="00E131B2">
      <w:pPr>
        <w:jc w:val="both"/>
      </w:pPr>
      <w:r>
        <w:t>-obtenir une adresse à laquelle envoyer le livret (par voie postal</w:t>
      </w:r>
      <w:r w:rsidR="00150E5D">
        <w:t>e ou sous sa forme dématérialisée</w:t>
      </w:r>
      <w:r>
        <w:t>) ;</w:t>
      </w:r>
    </w:p>
    <w:p w:rsidR="001C6E0F" w:rsidRDefault="001C6E0F" w:rsidP="00E131B2">
      <w:pPr>
        <w:jc w:val="both"/>
      </w:pPr>
      <w:r>
        <w:t>-obtenir les coordonnées de l’école dans laquelle sera scolarisé l’enfant</w:t>
      </w:r>
      <w:r w:rsidR="00150E5D">
        <w:t xml:space="preserve"> pour envoyer le livret renseigné à une date ultérieure</w:t>
      </w:r>
      <w:r>
        <w:t xml:space="preserve">. </w:t>
      </w:r>
    </w:p>
    <w:p w:rsidR="001C6E0F" w:rsidRDefault="001C6E0F" w:rsidP="00E131B2">
      <w:pPr>
        <w:jc w:val="both"/>
      </w:pPr>
      <w:r>
        <w:t xml:space="preserve">Les deux dernières propositions sont plus aléatoires. </w:t>
      </w:r>
    </w:p>
    <w:p w:rsidR="00032AC8" w:rsidRDefault="00032AC8" w:rsidP="00E131B2">
      <w:pPr>
        <w:jc w:val="both"/>
      </w:pPr>
    </w:p>
    <w:p w:rsidR="00032AC8" w:rsidRDefault="00032AC8" w:rsidP="00032AC8"/>
    <w:p w:rsidR="00032AC8" w:rsidRDefault="00032AC8" w:rsidP="00032AC8"/>
    <w:p w:rsidR="00032AC8" w:rsidRDefault="00032AC8" w:rsidP="00032AC8"/>
    <w:p w:rsidR="00032AC8" w:rsidRDefault="00032AC8" w:rsidP="00032AC8"/>
    <w:p w:rsidR="00032AC8" w:rsidRDefault="00032AC8" w:rsidP="00032AC8"/>
    <w:p w:rsidR="00032AC8" w:rsidRDefault="00032AC8" w:rsidP="00032AC8"/>
    <w:p w:rsidR="00032AC8" w:rsidRDefault="00032AC8" w:rsidP="00032AC8"/>
    <w:p w:rsidR="00032AC8" w:rsidRPr="005C6638" w:rsidRDefault="00032AC8" w:rsidP="00032AC8">
      <w:pPr>
        <w:rPr>
          <w:sz w:val="28"/>
          <w:szCs w:val="28"/>
        </w:rPr>
      </w:pPr>
      <w:r w:rsidRPr="00E7037A">
        <w:rPr>
          <w:b/>
          <w:sz w:val="28"/>
          <w:szCs w:val="28"/>
        </w:rPr>
        <w:lastRenderedPageBreak/>
        <w:t>Période</w:t>
      </w:r>
      <w:r>
        <w:rPr>
          <w:b/>
          <w:sz w:val="28"/>
          <w:szCs w:val="28"/>
        </w:rPr>
        <w:t>(</w:t>
      </w:r>
      <w:r w:rsidRPr="00E7037A">
        <w:rPr>
          <w:b/>
          <w:sz w:val="28"/>
          <w:szCs w:val="28"/>
        </w:rPr>
        <w:t>s</w:t>
      </w:r>
      <w:r>
        <w:rPr>
          <w:b/>
          <w:sz w:val="28"/>
          <w:szCs w:val="28"/>
        </w:rPr>
        <w:t>)</w:t>
      </w:r>
      <w:r w:rsidRPr="00E7037A">
        <w:rPr>
          <w:b/>
          <w:sz w:val="28"/>
          <w:szCs w:val="28"/>
        </w:rPr>
        <w:t> </w:t>
      </w:r>
      <w:r w:rsidRPr="00AB5EEC">
        <w:rPr>
          <w:sz w:val="28"/>
          <w:szCs w:val="28"/>
        </w:rPr>
        <w:t>: ______________________________________________________</w:t>
      </w:r>
    </w:p>
    <w:p w:rsidR="00032AC8" w:rsidRDefault="00032AC8" w:rsidP="00032AC8">
      <w:pPr>
        <w:rPr>
          <w:b/>
          <w:sz w:val="28"/>
          <w:szCs w:val="28"/>
        </w:rPr>
      </w:pPr>
      <w:r>
        <w:rPr>
          <w:b/>
        </w:rPr>
        <w:t>ECOLE</w:t>
      </w:r>
      <w:r>
        <w:rPr>
          <w:b/>
          <w:sz w:val="28"/>
          <w:szCs w:val="28"/>
        </w:rPr>
        <w:t> </w:t>
      </w:r>
      <w:r w:rsidRPr="00AB5EEC">
        <w:rPr>
          <w:sz w:val="28"/>
          <w:szCs w:val="28"/>
        </w:rPr>
        <w:t>: _________________________________________________________</w:t>
      </w:r>
    </w:p>
    <w:p w:rsidR="00032AC8" w:rsidRDefault="00032AC8" w:rsidP="00032AC8">
      <w:pPr>
        <w:rPr>
          <w:b/>
          <w:sz w:val="28"/>
          <w:szCs w:val="28"/>
        </w:rPr>
      </w:pPr>
      <w:r>
        <w:rPr>
          <w:b/>
          <w:sz w:val="28"/>
          <w:szCs w:val="28"/>
        </w:rPr>
        <w:t>Adresse </w:t>
      </w:r>
      <w:r w:rsidRPr="00AB5EEC">
        <w:rPr>
          <w:sz w:val="28"/>
          <w:szCs w:val="28"/>
        </w:rPr>
        <w:t>: ________________________________________________________</w:t>
      </w:r>
    </w:p>
    <w:p w:rsidR="00032AC8" w:rsidRDefault="00032AC8" w:rsidP="00032AC8">
      <w:pPr>
        <w:rPr>
          <w:b/>
          <w:sz w:val="28"/>
          <w:szCs w:val="28"/>
        </w:rPr>
      </w:pPr>
      <w:r>
        <w:rPr>
          <w:b/>
          <w:sz w:val="28"/>
          <w:szCs w:val="28"/>
        </w:rPr>
        <w:t>Téléphone </w:t>
      </w:r>
      <w:r w:rsidRPr="00AB5EEC">
        <w:rPr>
          <w:sz w:val="28"/>
          <w:szCs w:val="28"/>
        </w:rPr>
        <w:t>: ________________________________</w:t>
      </w:r>
      <w:r>
        <w:rPr>
          <w:b/>
          <w:sz w:val="28"/>
          <w:szCs w:val="28"/>
        </w:rPr>
        <w:t>RNE</w:t>
      </w:r>
      <w:r w:rsidR="00AB5EEC">
        <w:rPr>
          <w:b/>
          <w:sz w:val="28"/>
          <w:szCs w:val="28"/>
        </w:rPr>
        <w:t> </w:t>
      </w:r>
      <w:r w:rsidR="00AB5EEC">
        <w:rPr>
          <w:sz w:val="28"/>
          <w:szCs w:val="28"/>
        </w:rPr>
        <w:t>:</w:t>
      </w:r>
      <w:r w:rsidRPr="00AB5EEC">
        <w:rPr>
          <w:sz w:val="28"/>
          <w:szCs w:val="28"/>
        </w:rPr>
        <w:t>________________</w:t>
      </w:r>
      <w:r w:rsidR="00AB5EEC">
        <w:rPr>
          <w:sz w:val="28"/>
          <w:szCs w:val="28"/>
        </w:rPr>
        <w:t>_</w:t>
      </w:r>
    </w:p>
    <w:p w:rsidR="00032AC8" w:rsidRDefault="00032AC8" w:rsidP="00032AC8">
      <w:pPr>
        <w:rPr>
          <w:b/>
          <w:sz w:val="28"/>
          <w:szCs w:val="28"/>
        </w:rPr>
      </w:pPr>
      <w:r>
        <w:rPr>
          <w:b/>
          <w:sz w:val="28"/>
          <w:szCs w:val="28"/>
        </w:rPr>
        <w:t>Classe </w:t>
      </w:r>
      <w:r w:rsidR="001452F5">
        <w:rPr>
          <w:sz w:val="28"/>
          <w:szCs w:val="28"/>
        </w:rPr>
        <w:t>: _</w:t>
      </w:r>
      <w:r w:rsidRPr="00AB5EEC">
        <w:rPr>
          <w:sz w:val="28"/>
          <w:szCs w:val="28"/>
        </w:rPr>
        <w:t>__________</w:t>
      </w:r>
      <w:r>
        <w:rPr>
          <w:b/>
          <w:sz w:val="28"/>
          <w:szCs w:val="28"/>
        </w:rPr>
        <w:t xml:space="preserve"> Nom de l’enseignant </w:t>
      </w:r>
      <w:r w:rsidRPr="00AB5EEC">
        <w:rPr>
          <w:sz w:val="28"/>
          <w:szCs w:val="28"/>
        </w:rPr>
        <w:t>: ___________________________</w:t>
      </w:r>
    </w:p>
    <w:p w:rsidR="00032AC8" w:rsidRPr="007C401D" w:rsidRDefault="00032AC8" w:rsidP="00032AC8">
      <w:pPr>
        <w:rPr>
          <w:b/>
          <w:sz w:val="28"/>
          <w:szCs w:val="28"/>
        </w:rPr>
      </w:pPr>
    </w:p>
    <w:p w:rsidR="00032AC8" w:rsidRPr="005C6638" w:rsidRDefault="00032AC8" w:rsidP="00032AC8">
      <w:pPr>
        <w:rPr>
          <w:b/>
          <w:u w:val="single"/>
        </w:rPr>
      </w:pPr>
      <w:r>
        <w:rPr>
          <w:b/>
          <w:u w:val="single"/>
        </w:rPr>
        <w:t>MODALITES D’AIDE À LA SCOLARISATION </w:t>
      </w:r>
      <w:r w:rsidRPr="005C6638">
        <w:rPr>
          <w:b/>
        </w:rPr>
        <w:t xml:space="preserve">: </w:t>
      </w:r>
      <w:r w:rsidRPr="005C6638">
        <w:rPr>
          <w:i/>
        </w:rPr>
        <w:t>Coche</w:t>
      </w:r>
      <w:r>
        <w:rPr>
          <w:i/>
        </w:rPr>
        <w:t xml:space="preserve">r. </w:t>
      </w:r>
      <w:r w:rsidRPr="005C6638">
        <w:rPr>
          <w:i/>
        </w:rPr>
        <w:t>Préciser si nécessaire la fréquence et la durée.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
        <w:gridCol w:w="2567"/>
        <w:gridCol w:w="503"/>
        <w:gridCol w:w="2615"/>
        <w:gridCol w:w="455"/>
      </w:tblGrid>
      <w:tr w:rsidR="00032AC8" w:rsidTr="00365EF3">
        <w:tc>
          <w:tcPr>
            <w:tcW w:w="2518" w:type="dxa"/>
          </w:tcPr>
          <w:p w:rsidR="00032AC8" w:rsidRDefault="00032AC8" w:rsidP="00365EF3">
            <w:pPr>
              <w:jc w:val="both"/>
            </w:pPr>
          </w:p>
          <w:p w:rsidR="00032AC8" w:rsidRDefault="00032AC8" w:rsidP="00365EF3">
            <w:pPr>
              <w:jc w:val="both"/>
            </w:pPr>
            <w:r w:rsidRPr="00603B10">
              <w:t>APC</w:t>
            </w:r>
            <w:r>
              <w:t xml:space="preserve">  </w:t>
            </w:r>
          </w:p>
          <w:p w:rsidR="00032AC8" w:rsidRDefault="00032AC8" w:rsidP="00365EF3">
            <w:pPr>
              <w:jc w:val="both"/>
            </w:pPr>
          </w:p>
        </w:tc>
        <w:tc>
          <w:tcPr>
            <w:tcW w:w="552" w:type="dxa"/>
          </w:tcPr>
          <w:p w:rsidR="00032AC8" w:rsidRDefault="00032AC8" w:rsidP="00365EF3">
            <w:pPr>
              <w:jc w:val="both"/>
            </w:pPr>
          </w:p>
        </w:tc>
        <w:tc>
          <w:tcPr>
            <w:tcW w:w="2567" w:type="dxa"/>
          </w:tcPr>
          <w:p w:rsidR="00032AC8" w:rsidRDefault="00032AC8" w:rsidP="00365EF3">
            <w:pPr>
              <w:jc w:val="both"/>
            </w:pPr>
          </w:p>
          <w:p w:rsidR="00032AC8" w:rsidRDefault="00032AC8" w:rsidP="00365EF3">
            <w:pPr>
              <w:jc w:val="both"/>
            </w:pPr>
            <w:r>
              <w:t>PPRE (joindre une copie au livret)</w:t>
            </w:r>
          </w:p>
        </w:tc>
        <w:tc>
          <w:tcPr>
            <w:tcW w:w="503" w:type="dxa"/>
          </w:tcPr>
          <w:p w:rsidR="00032AC8" w:rsidRDefault="00032AC8" w:rsidP="00365EF3">
            <w:pPr>
              <w:jc w:val="both"/>
            </w:pPr>
          </w:p>
        </w:tc>
        <w:tc>
          <w:tcPr>
            <w:tcW w:w="2615" w:type="dxa"/>
          </w:tcPr>
          <w:p w:rsidR="00032AC8" w:rsidRDefault="00032AC8" w:rsidP="00365EF3">
            <w:pPr>
              <w:jc w:val="both"/>
            </w:pPr>
          </w:p>
          <w:p w:rsidR="00032AC8" w:rsidRDefault="00032AC8" w:rsidP="00365EF3">
            <w:pPr>
              <w:jc w:val="both"/>
            </w:pPr>
            <w:r>
              <w:t>enseignant spécifique</w:t>
            </w:r>
          </w:p>
          <w:p w:rsidR="00032AC8" w:rsidRDefault="00032AC8" w:rsidP="00365EF3">
            <w:pPr>
              <w:jc w:val="both"/>
            </w:pPr>
          </w:p>
        </w:tc>
        <w:tc>
          <w:tcPr>
            <w:tcW w:w="455" w:type="dxa"/>
          </w:tcPr>
          <w:p w:rsidR="00032AC8" w:rsidRDefault="00032AC8" w:rsidP="00365EF3">
            <w:pPr>
              <w:jc w:val="both"/>
            </w:pPr>
          </w:p>
        </w:tc>
      </w:tr>
      <w:tr w:rsidR="00032AC8" w:rsidTr="00365EF3">
        <w:tc>
          <w:tcPr>
            <w:tcW w:w="2518" w:type="dxa"/>
          </w:tcPr>
          <w:p w:rsidR="00032AC8" w:rsidRDefault="00032AC8" w:rsidP="00365EF3">
            <w:pPr>
              <w:jc w:val="both"/>
            </w:pPr>
            <w:r>
              <w:t>psychologue scolaire</w:t>
            </w:r>
          </w:p>
          <w:p w:rsidR="00032AC8" w:rsidRDefault="00032AC8" w:rsidP="00365EF3">
            <w:pPr>
              <w:jc w:val="both"/>
            </w:pPr>
            <w:r>
              <w:t>maître E</w:t>
            </w:r>
          </w:p>
          <w:p w:rsidR="00032AC8" w:rsidRDefault="00032AC8" w:rsidP="00365EF3">
            <w:pPr>
              <w:jc w:val="both"/>
            </w:pPr>
            <w:r>
              <w:t>maitre G</w:t>
            </w:r>
          </w:p>
        </w:tc>
        <w:tc>
          <w:tcPr>
            <w:tcW w:w="552" w:type="dxa"/>
          </w:tcPr>
          <w:p w:rsidR="00032AC8" w:rsidRDefault="00032AC8" w:rsidP="00365EF3">
            <w:pPr>
              <w:jc w:val="both"/>
            </w:pPr>
          </w:p>
        </w:tc>
        <w:tc>
          <w:tcPr>
            <w:tcW w:w="2567" w:type="dxa"/>
          </w:tcPr>
          <w:p w:rsidR="00032AC8" w:rsidRDefault="00032AC8" w:rsidP="00365EF3">
            <w:pPr>
              <w:jc w:val="both"/>
            </w:pPr>
          </w:p>
          <w:p w:rsidR="00032AC8" w:rsidRDefault="00032AC8" w:rsidP="00365EF3">
            <w:pPr>
              <w:jc w:val="both"/>
            </w:pPr>
            <w:r>
              <w:t>orthophoniste</w:t>
            </w:r>
          </w:p>
        </w:tc>
        <w:tc>
          <w:tcPr>
            <w:tcW w:w="503" w:type="dxa"/>
          </w:tcPr>
          <w:p w:rsidR="00032AC8" w:rsidRDefault="00032AC8" w:rsidP="00365EF3">
            <w:pPr>
              <w:jc w:val="both"/>
            </w:pPr>
          </w:p>
        </w:tc>
        <w:tc>
          <w:tcPr>
            <w:tcW w:w="2615" w:type="dxa"/>
          </w:tcPr>
          <w:p w:rsidR="00032AC8" w:rsidRDefault="00032AC8" w:rsidP="00365EF3">
            <w:pPr>
              <w:jc w:val="both"/>
            </w:pPr>
          </w:p>
          <w:p w:rsidR="00032AC8" w:rsidRDefault="00AB5EEC" w:rsidP="00365EF3">
            <w:pPr>
              <w:jc w:val="both"/>
            </w:pPr>
            <w:r>
              <w:t>a</w:t>
            </w:r>
            <w:r w:rsidR="00032AC8">
              <w:t>utre (préciser)</w:t>
            </w:r>
          </w:p>
        </w:tc>
        <w:tc>
          <w:tcPr>
            <w:tcW w:w="455" w:type="dxa"/>
          </w:tcPr>
          <w:p w:rsidR="00032AC8" w:rsidRDefault="00032AC8" w:rsidP="00365EF3">
            <w:pPr>
              <w:jc w:val="both"/>
            </w:pPr>
          </w:p>
        </w:tc>
      </w:tr>
    </w:tbl>
    <w:p w:rsidR="00032AC8" w:rsidRDefault="00032AC8" w:rsidP="00032AC8">
      <w:pPr>
        <w:jc w:val="both"/>
      </w:pPr>
    </w:p>
    <w:p w:rsidR="00032AC8" w:rsidRPr="005C6638" w:rsidRDefault="00032AC8" w:rsidP="00032AC8">
      <w:pPr>
        <w:jc w:val="both"/>
        <w:rPr>
          <w:u w:val="single"/>
        </w:rPr>
      </w:pPr>
      <w:r>
        <w:rPr>
          <w:b/>
          <w:u w:val="single"/>
        </w:rPr>
        <w:t>COMPÉ</w:t>
      </w:r>
      <w:r w:rsidRPr="005C6638">
        <w:rPr>
          <w:b/>
          <w:u w:val="single"/>
        </w:rPr>
        <w:t>TENCES ET CONNAISSANCES À CONSOLIDER</w:t>
      </w:r>
      <w:r w:rsidR="00AB5EEC">
        <w:rPr>
          <w:b/>
        </w:rPr>
        <w:t xml:space="preserve"> : </w:t>
      </w:r>
      <w:r w:rsidR="00AB5EEC">
        <w:rPr>
          <w:i/>
        </w:rPr>
        <w:t>Indiquer pour chaque domaine</w:t>
      </w:r>
      <w:r w:rsidRPr="005C6638">
        <w:rPr>
          <w:i/>
        </w:rPr>
        <w:t xml:space="preserve"> les compétences et connaissances prioritaires</w:t>
      </w:r>
      <w:r>
        <w:t>.</w:t>
      </w:r>
    </w:p>
    <w:p w:rsidR="00032AC8" w:rsidRDefault="00032AC8" w:rsidP="00032A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32AC8" w:rsidTr="00365EF3">
        <w:tc>
          <w:tcPr>
            <w:tcW w:w="9210" w:type="dxa"/>
          </w:tcPr>
          <w:p w:rsidR="00032AC8" w:rsidRPr="00B3037C" w:rsidRDefault="00032AC8" w:rsidP="00365EF3">
            <w:pPr>
              <w:jc w:val="both"/>
              <w:rPr>
                <w:b/>
              </w:rPr>
            </w:pPr>
            <w:r w:rsidRPr="00B3037C">
              <w:rPr>
                <w:b/>
              </w:rPr>
              <w:t>Français</w:t>
            </w: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Default="00032AC8" w:rsidP="00365EF3">
            <w:pPr>
              <w:jc w:val="both"/>
            </w:pPr>
          </w:p>
        </w:tc>
      </w:tr>
      <w:tr w:rsidR="00032AC8" w:rsidTr="00365EF3">
        <w:tc>
          <w:tcPr>
            <w:tcW w:w="9210" w:type="dxa"/>
          </w:tcPr>
          <w:p w:rsidR="00032AC8" w:rsidRPr="00B3037C" w:rsidRDefault="00032AC8" w:rsidP="00365EF3">
            <w:pPr>
              <w:jc w:val="both"/>
              <w:rPr>
                <w:b/>
              </w:rPr>
            </w:pPr>
            <w:r w:rsidRPr="00B3037C">
              <w:rPr>
                <w:b/>
              </w:rPr>
              <w:t>Mathématiques</w:t>
            </w: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Pr="00B3037C" w:rsidRDefault="00032AC8" w:rsidP="00365EF3">
            <w:pPr>
              <w:jc w:val="both"/>
              <w:rPr>
                <w:b/>
              </w:rPr>
            </w:pPr>
          </w:p>
          <w:p w:rsidR="00032AC8" w:rsidRDefault="00032AC8" w:rsidP="00365EF3">
            <w:pPr>
              <w:jc w:val="both"/>
            </w:pPr>
          </w:p>
        </w:tc>
      </w:tr>
    </w:tbl>
    <w:p w:rsidR="00032AC8" w:rsidRDefault="00032AC8" w:rsidP="00032AC8">
      <w:pPr>
        <w:jc w:val="both"/>
      </w:pPr>
    </w:p>
    <w:p w:rsidR="00032AC8" w:rsidRDefault="00032AC8" w:rsidP="00032AC8">
      <w:pPr>
        <w:ind w:right="-428"/>
      </w:pPr>
      <w:r>
        <w:rPr>
          <w:b/>
          <w:u w:val="single"/>
        </w:rPr>
        <w:t xml:space="preserve">Bilan de départ </w:t>
      </w:r>
      <w:r w:rsidRPr="00E7037A">
        <w:rPr>
          <w:b/>
          <w:u w:val="single"/>
        </w:rPr>
        <w:t>:</w:t>
      </w:r>
      <w:r>
        <w:rPr>
          <w:b/>
          <w:u w:val="single"/>
        </w:rPr>
        <w:t xml:space="preserve"> </w:t>
      </w:r>
      <w:r>
        <w:t>………………………………………………………………………………………………………………………………………………………………………………………………………………………………………………………………………………………………………………………………………………………………………………………………………………………………………………………………………………………………………………………………………………………………………………………………………………………………………………</w:t>
      </w:r>
    </w:p>
    <w:p w:rsidR="00032AC8" w:rsidRDefault="00032AC8" w:rsidP="00032AC8">
      <w:pPr>
        <w:ind w:right="-428"/>
      </w:pPr>
    </w:p>
    <w:p w:rsidR="00032AC8" w:rsidRPr="0002729F" w:rsidRDefault="00032AC8" w:rsidP="00032AC8">
      <w:pPr>
        <w:ind w:right="-428"/>
        <w:rPr>
          <w:i/>
        </w:rPr>
      </w:pPr>
      <w:r w:rsidRPr="00032AC8">
        <w:rPr>
          <w:b/>
          <w:u w:val="single"/>
        </w:rPr>
        <w:lastRenderedPageBreak/>
        <w:t>COMPÉTENCES ET CONNAISSANCES ACQUISES</w:t>
      </w:r>
      <w:r>
        <w:rPr>
          <w:b/>
        </w:rPr>
        <w:t xml:space="preserve"> : </w:t>
      </w:r>
      <w:r>
        <w:rPr>
          <w:i/>
        </w:rPr>
        <w:t>F : Français – M : Mathématiques – P : Phonologie</w:t>
      </w:r>
    </w:p>
    <w:tbl>
      <w:tblPr>
        <w:tblStyle w:val="Grille"/>
        <w:tblW w:w="0" w:type="auto"/>
        <w:tblLook w:val="04A0" w:firstRow="1" w:lastRow="0" w:firstColumn="1" w:lastColumn="0" w:noHBand="0" w:noVBand="1"/>
      </w:tblPr>
      <w:tblGrid>
        <w:gridCol w:w="1007"/>
        <w:gridCol w:w="1008"/>
        <w:gridCol w:w="7271"/>
      </w:tblGrid>
      <w:tr w:rsidR="00032AC8" w:rsidTr="00365EF3">
        <w:tc>
          <w:tcPr>
            <w:tcW w:w="1007" w:type="dxa"/>
          </w:tcPr>
          <w:p w:rsidR="00032AC8" w:rsidRDefault="00032AC8" w:rsidP="00365EF3">
            <w:pPr>
              <w:ind w:right="-428"/>
            </w:pPr>
            <w:r>
              <w:t>Niveau</w:t>
            </w:r>
          </w:p>
        </w:tc>
        <w:tc>
          <w:tcPr>
            <w:tcW w:w="1008" w:type="dxa"/>
          </w:tcPr>
          <w:p w:rsidR="00032AC8" w:rsidRDefault="00032AC8" w:rsidP="00365EF3">
            <w:pPr>
              <w:ind w:right="-428"/>
            </w:pPr>
            <w:r>
              <w:t>Domaine</w:t>
            </w:r>
          </w:p>
        </w:tc>
        <w:tc>
          <w:tcPr>
            <w:tcW w:w="7271" w:type="dxa"/>
          </w:tcPr>
          <w:p w:rsidR="00032AC8" w:rsidRDefault="00032AC8" w:rsidP="00365EF3">
            <w:pPr>
              <w:ind w:right="-428"/>
            </w:pPr>
            <w:r>
              <w:t>Compétences et connaissances</w:t>
            </w: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r w:rsidR="00032AC8" w:rsidTr="00365EF3">
        <w:tc>
          <w:tcPr>
            <w:tcW w:w="1007" w:type="dxa"/>
            <w:vMerge w:val="restart"/>
          </w:tcPr>
          <w:p w:rsidR="00032AC8" w:rsidRDefault="00032AC8" w:rsidP="00365EF3">
            <w:pPr>
              <w:ind w:right="-428"/>
            </w:pPr>
          </w:p>
        </w:tc>
        <w:tc>
          <w:tcPr>
            <w:tcW w:w="1008" w:type="dxa"/>
          </w:tcPr>
          <w:p w:rsidR="00032AC8" w:rsidRDefault="00032AC8" w:rsidP="00365EF3">
            <w:pPr>
              <w:ind w:right="-428"/>
            </w:pPr>
            <w:r>
              <w:t>F</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M</w:t>
            </w:r>
          </w:p>
        </w:tc>
        <w:tc>
          <w:tcPr>
            <w:tcW w:w="7271" w:type="dxa"/>
          </w:tcPr>
          <w:p w:rsidR="00032AC8" w:rsidRDefault="00032AC8" w:rsidP="00365EF3">
            <w:pPr>
              <w:ind w:right="-428"/>
            </w:pPr>
          </w:p>
        </w:tc>
      </w:tr>
      <w:tr w:rsidR="00032AC8" w:rsidTr="00365EF3">
        <w:tc>
          <w:tcPr>
            <w:tcW w:w="1007" w:type="dxa"/>
            <w:vMerge/>
          </w:tcPr>
          <w:p w:rsidR="00032AC8" w:rsidRDefault="00032AC8" w:rsidP="00365EF3">
            <w:pPr>
              <w:ind w:right="-428"/>
            </w:pPr>
          </w:p>
        </w:tc>
        <w:tc>
          <w:tcPr>
            <w:tcW w:w="1008" w:type="dxa"/>
          </w:tcPr>
          <w:p w:rsidR="00032AC8" w:rsidRDefault="00032AC8" w:rsidP="00365EF3">
            <w:pPr>
              <w:ind w:right="-428"/>
            </w:pPr>
            <w:r>
              <w:t>P</w:t>
            </w:r>
          </w:p>
        </w:tc>
        <w:tc>
          <w:tcPr>
            <w:tcW w:w="7271" w:type="dxa"/>
          </w:tcPr>
          <w:p w:rsidR="00032AC8" w:rsidRDefault="00032AC8" w:rsidP="00365EF3">
            <w:pPr>
              <w:ind w:right="-428"/>
            </w:pPr>
          </w:p>
        </w:tc>
      </w:tr>
    </w:tbl>
    <w:p w:rsidR="003F320C" w:rsidRDefault="003F320C">
      <w:pPr>
        <w:rPr>
          <w:sz w:val="22"/>
          <w:szCs w:val="22"/>
        </w:rPr>
      </w:pPr>
    </w:p>
    <w:p w:rsidR="003F320C" w:rsidRPr="003F320C" w:rsidRDefault="003F320C" w:rsidP="003F320C">
      <w:pPr>
        <w:pStyle w:val="Sansinterligne"/>
        <w:rPr>
          <w:b/>
        </w:rPr>
      </w:pPr>
      <w:r w:rsidRPr="003F320C">
        <w:rPr>
          <w:b/>
        </w:rPr>
        <w:lastRenderedPageBreak/>
        <w:t>CYCLE 1</w:t>
      </w:r>
    </w:p>
    <w:tbl>
      <w:tblPr>
        <w:tblStyle w:val="Grille"/>
        <w:tblW w:w="0" w:type="auto"/>
        <w:tblLook w:val="04A0" w:firstRow="1" w:lastRow="0" w:firstColumn="1" w:lastColumn="0" w:noHBand="0" w:noVBand="1"/>
      </w:tblPr>
      <w:tblGrid>
        <w:gridCol w:w="9212"/>
      </w:tblGrid>
      <w:tr w:rsidR="003F320C" w:rsidTr="003F320C">
        <w:tc>
          <w:tcPr>
            <w:tcW w:w="9212" w:type="dxa"/>
            <w:shd w:val="clear" w:color="auto" w:fill="A6A6A6" w:themeFill="background1" w:themeFillShade="A6"/>
          </w:tcPr>
          <w:p w:rsidR="003F320C" w:rsidRDefault="003F320C">
            <w:pPr>
              <w:rPr>
                <w:sz w:val="22"/>
                <w:szCs w:val="22"/>
              </w:rPr>
            </w:pPr>
            <w:r w:rsidRPr="00365EF3">
              <w:rPr>
                <w:rFonts w:cstheme="minorHAnsi"/>
                <w:b/>
                <w:bCs/>
                <w:sz w:val="22"/>
                <w:szCs w:val="22"/>
              </w:rPr>
              <w:t>Mobiliser le langage dans toutes ses dimensions</w:t>
            </w:r>
          </w:p>
        </w:tc>
      </w:tr>
      <w:tr w:rsidR="003F320C" w:rsidTr="003F320C">
        <w:tc>
          <w:tcPr>
            <w:tcW w:w="9212" w:type="dxa"/>
          </w:tcPr>
          <w:p w:rsidR="003F320C" w:rsidRDefault="003F320C">
            <w:pPr>
              <w:rPr>
                <w:rFonts w:cstheme="minorHAnsi"/>
                <w:sz w:val="22"/>
                <w:szCs w:val="22"/>
              </w:rPr>
            </w:pPr>
            <w:r w:rsidRPr="00365EF3">
              <w:rPr>
                <w:rFonts w:cstheme="minorHAnsi"/>
                <w:sz w:val="22"/>
                <w:szCs w:val="22"/>
              </w:rPr>
              <w:t>- Communiquer avec les adultes et avec les autres enfants par le langage, en se faisant comprendre.</w:t>
            </w:r>
          </w:p>
          <w:p w:rsidR="003F320C" w:rsidRDefault="003F320C">
            <w:pPr>
              <w:rPr>
                <w:rFonts w:cstheme="minorHAnsi"/>
                <w:sz w:val="22"/>
                <w:szCs w:val="22"/>
              </w:rPr>
            </w:pPr>
            <w:r w:rsidRPr="00365EF3">
              <w:rPr>
                <w:rFonts w:cstheme="minorHAnsi"/>
                <w:sz w:val="22"/>
                <w:szCs w:val="22"/>
              </w:rPr>
              <w:t>- S’exprimer dans un langage syntaxiquement correct et précis. Reformuler pour se faire mieux comprendre.</w:t>
            </w:r>
          </w:p>
          <w:p w:rsidR="003F320C" w:rsidRDefault="003F320C">
            <w:pPr>
              <w:rPr>
                <w:rFonts w:cstheme="minorHAnsi"/>
                <w:sz w:val="22"/>
                <w:szCs w:val="22"/>
              </w:rPr>
            </w:pPr>
            <w:r w:rsidRPr="00365EF3">
              <w:rPr>
                <w:rFonts w:cstheme="minorHAnsi"/>
                <w:sz w:val="22"/>
                <w:szCs w:val="22"/>
              </w:rPr>
              <w:t>- Pratiquer divers usages du langage oral : raconter, décrire, évoquer, expliquer, questionner, proposer des solutions, discuter un point de vue.</w:t>
            </w:r>
          </w:p>
          <w:p w:rsidR="003F320C" w:rsidRPr="00365EF3" w:rsidRDefault="003F320C" w:rsidP="003F320C">
            <w:pPr>
              <w:pStyle w:val="Sansinterligne"/>
              <w:rPr>
                <w:rFonts w:cstheme="minorHAnsi"/>
                <w:sz w:val="22"/>
                <w:szCs w:val="22"/>
              </w:rPr>
            </w:pPr>
            <w:r w:rsidRPr="00365EF3">
              <w:rPr>
                <w:rFonts w:cstheme="minorHAnsi"/>
                <w:sz w:val="22"/>
                <w:szCs w:val="22"/>
              </w:rPr>
              <w:t>- Dire de mémoire et de manière expressive plusieurs comptines et poésies.</w:t>
            </w:r>
          </w:p>
          <w:p w:rsidR="003F320C" w:rsidRDefault="003F320C">
            <w:pPr>
              <w:rPr>
                <w:rFonts w:cstheme="minorHAnsi"/>
                <w:sz w:val="22"/>
                <w:szCs w:val="22"/>
              </w:rPr>
            </w:pPr>
            <w:r w:rsidRPr="00365EF3">
              <w:rPr>
                <w:rFonts w:cstheme="minorHAnsi"/>
                <w:sz w:val="22"/>
                <w:szCs w:val="22"/>
              </w:rPr>
              <w:t>- Comprendre des textes écrits sans autre aide que le langage entendu.</w:t>
            </w:r>
          </w:p>
          <w:p w:rsidR="003F320C" w:rsidRDefault="003F320C">
            <w:pPr>
              <w:rPr>
                <w:rFonts w:cstheme="minorHAnsi"/>
                <w:sz w:val="22"/>
                <w:szCs w:val="22"/>
              </w:rPr>
            </w:pPr>
            <w:r w:rsidRPr="00365EF3">
              <w:rPr>
                <w:rFonts w:cstheme="minorHAnsi"/>
                <w:sz w:val="22"/>
                <w:szCs w:val="22"/>
              </w:rPr>
              <w:t>- Manifester de la curiosité par rapport à l’écrit. Pouvoir redire les mots d’une phrase écrite après sa lecture par l’adulte, les mots du titre connu d’un livre ou d’un texte.</w:t>
            </w:r>
          </w:p>
          <w:p w:rsidR="003F320C" w:rsidRDefault="003F320C">
            <w:pPr>
              <w:rPr>
                <w:rFonts w:cstheme="minorHAnsi"/>
                <w:sz w:val="22"/>
                <w:szCs w:val="22"/>
              </w:rPr>
            </w:pPr>
            <w:r w:rsidRPr="00365EF3">
              <w:rPr>
                <w:rFonts w:cstheme="minorHAnsi"/>
                <w:sz w:val="22"/>
                <w:szCs w:val="22"/>
              </w:rPr>
              <w:t>- Participer verbalement à la production d’un écrit. Savoir qu’on n’écrit pas comme on parle.</w:t>
            </w:r>
          </w:p>
          <w:p w:rsidR="003F320C" w:rsidRDefault="003F320C">
            <w:pPr>
              <w:rPr>
                <w:rFonts w:cstheme="minorHAnsi"/>
                <w:sz w:val="22"/>
                <w:szCs w:val="22"/>
              </w:rPr>
            </w:pPr>
            <w:r w:rsidRPr="00365EF3">
              <w:rPr>
                <w:rFonts w:cstheme="minorHAnsi"/>
                <w:sz w:val="22"/>
                <w:szCs w:val="22"/>
              </w:rPr>
              <w:t>- Repérer des régularités dans la langue à l’oral en français (éventuellement dans une autre langue).</w:t>
            </w:r>
          </w:p>
          <w:p w:rsidR="003F320C" w:rsidRDefault="003F320C">
            <w:pPr>
              <w:rPr>
                <w:rFonts w:cstheme="minorHAnsi"/>
                <w:sz w:val="22"/>
                <w:szCs w:val="22"/>
              </w:rPr>
            </w:pPr>
            <w:r w:rsidRPr="00365EF3">
              <w:rPr>
                <w:rFonts w:cstheme="minorHAnsi"/>
                <w:sz w:val="22"/>
                <w:szCs w:val="22"/>
              </w:rPr>
              <w:t>- Manipuler des syllabes.</w:t>
            </w:r>
          </w:p>
          <w:p w:rsidR="003F320C" w:rsidRDefault="003F320C">
            <w:pPr>
              <w:rPr>
                <w:rFonts w:cstheme="minorHAnsi"/>
                <w:sz w:val="22"/>
                <w:szCs w:val="22"/>
              </w:rPr>
            </w:pPr>
            <w:r w:rsidRPr="00365EF3">
              <w:rPr>
                <w:rFonts w:cstheme="minorHAnsi"/>
                <w:sz w:val="22"/>
                <w:szCs w:val="22"/>
              </w:rPr>
              <w:t>- Discriminer des sons (syllabes, sons-voyelles ; quelques sons-consonnes hors des consonnes occlusives).</w:t>
            </w:r>
          </w:p>
          <w:p w:rsidR="003F320C" w:rsidRDefault="003F320C">
            <w:pPr>
              <w:rPr>
                <w:rFonts w:cstheme="minorHAnsi"/>
                <w:sz w:val="22"/>
                <w:szCs w:val="22"/>
              </w:rPr>
            </w:pPr>
            <w:r>
              <w:rPr>
                <w:rFonts w:cstheme="minorHAnsi"/>
                <w:sz w:val="22"/>
                <w:szCs w:val="22"/>
              </w:rPr>
              <w:t>-</w:t>
            </w:r>
            <w:r w:rsidRPr="00365EF3">
              <w:rPr>
                <w:rFonts w:cstheme="minorHAnsi"/>
                <w:sz w:val="22"/>
                <w:szCs w:val="22"/>
              </w:rPr>
              <w:t>Reconnaître les lettres de l’alphabet et connaître les correspondances entre les trois manières de les écrire : cursive, script, capitales d’imprimerie. Copier à l’aide d’un clavier.</w:t>
            </w:r>
          </w:p>
          <w:p w:rsidR="003F320C" w:rsidRDefault="003F320C">
            <w:pPr>
              <w:rPr>
                <w:rFonts w:cstheme="minorHAnsi"/>
                <w:sz w:val="22"/>
                <w:szCs w:val="22"/>
              </w:rPr>
            </w:pPr>
            <w:r w:rsidRPr="00365EF3">
              <w:rPr>
                <w:rFonts w:cstheme="minorHAnsi"/>
                <w:sz w:val="22"/>
                <w:szCs w:val="22"/>
              </w:rPr>
              <w:t>- Écrire son prénom en écriture cursive, sans modèle.</w:t>
            </w:r>
          </w:p>
          <w:p w:rsidR="003F320C" w:rsidRPr="003F320C" w:rsidRDefault="003F320C">
            <w:pPr>
              <w:rPr>
                <w:rFonts w:cstheme="minorHAnsi"/>
                <w:sz w:val="22"/>
                <w:szCs w:val="22"/>
              </w:rPr>
            </w:pPr>
            <w:r w:rsidRPr="00365EF3">
              <w:rPr>
                <w:rFonts w:cstheme="minorHAnsi"/>
                <w:sz w:val="22"/>
                <w:szCs w:val="22"/>
              </w:rPr>
              <w:t>- Écrire seul un mot en utilisant des lettres ou groupes de lettres empruntés aux mots connus.</w:t>
            </w:r>
          </w:p>
        </w:tc>
      </w:tr>
      <w:tr w:rsidR="003F320C" w:rsidTr="003F320C">
        <w:tc>
          <w:tcPr>
            <w:tcW w:w="9212" w:type="dxa"/>
            <w:shd w:val="clear" w:color="auto" w:fill="A6A6A6" w:themeFill="background1" w:themeFillShade="A6"/>
          </w:tcPr>
          <w:p w:rsidR="003F320C" w:rsidRDefault="003F320C">
            <w:pPr>
              <w:rPr>
                <w:sz w:val="22"/>
                <w:szCs w:val="22"/>
              </w:rPr>
            </w:pPr>
            <w:r w:rsidRPr="00365EF3">
              <w:rPr>
                <w:rFonts w:cstheme="minorHAnsi"/>
                <w:b/>
                <w:bCs/>
                <w:sz w:val="22"/>
                <w:szCs w:val="22"/>
              </w:rPr>
              <w:t xml:space="preserve">Construire les premiers outils pour structurer sa pensée : </w:t>
            </w:r>
            <w:r w:rsidRPr="00365EF3">
              <w:rPr>
                <w:rFonts w:cstheme="minorHAnsi"/>
                <w:sz w:val="22"/>
                <w:szCs w:val="22"/>
              </w:rPr>
              <w:t>Utiliser les nombres</w:t>
            </w:r>
          </w:p>
        </w:tc>
      </w:tr>
      <w:tr w:rsidR="003F320C" w:rsidTr="003F320C">
        <w:tc>
          <w:tcPr>
            <w:tcW w:w="9212" w:type="dxa"/>
          </w:tcPr>
          <w:p w:rsidR="003F320C" w:rsidRDefault="003F320C">
            <w:pPr>
              <w:rPr>
                <w:rFonts w:cstheme="minorHAnsi"/>
                <w:sz w:val="22"/>
                <w:szCs w:val="22"/>
              </w:rPr>
            </w:pPr>
            <w:r w:rsidRPr="00365EF3">
              <w:rPr>
                <w:rFonts w:cstheme="minorHAnsi"/>
                <w:sz w:val="22"/>
                <w:szCs w:val="22"/>
              </w:rPr>
              <w:t>- Évaluer et comparer des collections d’objets avec des procédures numériques ou non numériques.</w:t>
            </w:r>
          </w:p>
          <w:p w:rsidR="003F320C" w:rsidRDefault="003F320C">
            <w:pPr>
              <w:rPr>
                <w:rFonts w:cstheme="minorHAnsi"/>
                <w:sz w:val="22"/>
                <w:szCs w:val="22"/>
              </w:rPr>
            </w:pPr>
            <w:r w:rsidRPr="00365EF3">
              <w:rPr>
                <w:rFonts w:cstheme="minorHAnsi"/>
                <w:sz w:val="22"/>
                <w:szCs w:val="22"/>
              </w:rPr>
              <w:t>- Réaliser une collection dont le cardinal est donné. Utiliser le dénombrement pour comparer deux quantités, pour constituer une collection d’une taille donnée ou pour réaliser une collection de quantité égale à la collection proposée.</w:t>
            </w:r>
          </w:p>
          <w:p w:rsidR="003F320C" w:rsidRDefault="003F320C">
            <w:pPr>
              <w:rPr>
                <w:rFonts w:cstheme="minorHAnsi"/>
                <w:sz w:val="22"/>
                <w:szCs w:val="22"/>
              </w:rPr>
            </w:pPr>
            <w:r w:rsidRPr="00365EF3">
              <w:rPr>
                <w:rFonts w:cstheme="minorHAnsi"/>
                <w:sz w:val="22"/>
                <w:szCs w:val="22"/>
              </w:rPr>
              <w:t>- Utiliser le nombre pour exprimer la position d’un objet ou d’une personne dans un jeu, dans une situation organisée, sur un rang ou pour comparer des positions.</w:t>
            </w:r>
          </w:p>
          <w:p w:rsidR="003F320C" w:rsidRPr="003F320C" w:rsidRDefault="003F320C">
            <w:pPr>
              <w:rPr>
                <w:rFonts w:cstheme="minorHAnsi"/>
                <w:sz w:val="22"/>
                <w:szCs w:val="22"/>
              </w:rPr>
            </w:pPr>
            <w:r w:rsidRPr="00365EF3">
              <w:rPr>
                <w:rFonts w:cstheme="minorHAnsi"/>
                <w:sz w:val="22"/>
                <w:szCs w:val="22"/>
              </w:rPr>
              <w:t>- Mobiliser des symboles analogiques, verbaux ou écrits, conventionnels ou non conventionnels pour communiquer des informations orales et écrites sur une quantité.</w:t>
            </w:r>
          </w:p>
        </w:tc>
      </w:tr>
      <w:tr w:rsidR="003F320C" w:rsidTr="003F320C">
        <w:tc>
          <w:tcPr>
            <w:tcW w:w="9212" w:type="dxa"/>
            <w:shd w:val="clear" w:color="auto" w:fill="A6A6A6" w:themeFill="background1" w:themeFillShade="A6"/>
          </w:tcPr>
          <w:p w:rsidR="003F320C" w:rsidRDefault="003F320C">
            <w:pPr>
              <w:rPr>
                <w:sz w:val="22"/>
                <w:szCs w:val="22"/>
              </w:rPr>
            </w:pPr>
            <w:r w:rsidRPr="00365EF3">
              <w:rPr>
                <w:rFonts w:cstheme="minorHAnsi"/>
                <w:b/>
                <w:bCs/>
                <w:sz w:val="22"/>
                <w:szCs w:val="22"/>
              </w:rPr>
              <w:t xml:space="preserve">Construire les premiers outils pour structurer sa pensée : </w:t>
            </w:r>
            <w:r w:rsidRPr="00365EF3">
              <w:rPr>
                <w:rFonts w:cstheme="minorHAnsi"/>
                <w:sz w:val="22"/>
                <w:szCs w:val="22"/>
              </w:rPr>
              <w:t>Étudier les nombres</w:t>
            </w:r>
          </w:p>
        </w:tc>
      </w:tr>
      <w:tr w:rsidR="003F320C" w:rsidTr="003F320C">
        <w:tc>
          <w:tcPr>
            <w:tcW w:w="9212" w:type="dxa"/>
          </w:tcPr>
          <w:p w:rsidR="003F320C" w:rsidRDefault="003F320C">
            <w:pPr>
              <w:rPr>
                <w:rFonts w:cstheme="minorHAnsi"/>
                <w:sz w:val="22"/>
                <w:szCs w:val="22"/>
              </w:rPr>
            </w:pPr>
            <w:r w:rsidRPr="00365EF3">
              <w:rPr>
                <w:rFonts w:cstheme="minorHAnsi"/>
                <w:sz w:val="22"/>
                <w:szCs w:val="22"/>
              </w:rPr>
              <w:t>- Avoir compris que le cardinal ne change pas si on modifie la disposition spatiale ou la nature des éléments.</w:t>
            </w:r>
          </w:p>
          <w:p w:rsidR="003F320C" w:rsidRDefault="00333C4A">
            <w:pPr>
              <w:rPr>
                <w:rFonts w:cstheme="minorHAnsi"/>
                <w:sz w:val="22"/>
                <w:szCs w:val="22"/>
              </w:rPr>
            </w:pPr>
            <w:r w:rsidRPr="00365EF3">
              <w:rPr>
                <w:rFonts w:cstheme="minorHAnsi"/>
                <w:sz w:val="22"/>
                <w:szCs w:val="22"/>
              </w:rPr>
              <w:t>- Avoir compris que tout nombre s’obtient en ajoutant un au nombre précédent et que cela correspond à l’ajout d’une unité à la quantité précédente.</w:t>
            </w:r>
          </w:p>
          <w:p w:rsidR="00333C4A" w:rsidRDefault="00333C4A">
            <w:pPr>
              <w:rPr>
                <w:rFonts w:cstheme="minorHAnsi"/>
                <w:sz w:val="22"/>
                <w:szCs w:val="22"/>
              </w:rPr>
            </w:pPr>
            <w:r w:rsidRPr="00365EF3">
              <w:rPr>
                <w:rFonts w:cstheme="minorHAnsi"/>
                <w:sz w:val="22"/>
                <w:szCs w:val="22"/>
              </w:rPr>
              <w:t>- Quantifier des collections jusqu’à dix au moins ; les composer et les décomposer par manipulations effectives puis mentales. Dire combien il faut ajouter ou enlever pour obtenir des quantités ne dépassant pas dix.</w:t>
            </w:r>
          </w:p>
          <w:p w:rsidR="00333C4A" w:rsidRDefault="00333C4A">
            <w:pPr>
              <w:rPr>
                <w:rFonts w:cstheme="minorHAnsi"/>
                <w:sz w:val="22"/>
                <w:szCs w:val="22"/>
              </w:rPr>
            </w:pPr>
            <w:r w:rsidRPr="00365EF3">
              <w:rPr>
                <w:rFonts w:cstheme="minorHAnsi"/>
                <w:sz w:val="22"/>
                <w:szCs w:val="22"/>
              </w:rPr>
              <w:t>- Parler des nombres à l’aide de leur décomposition.</w:t>
            </w:r>
          </w:p>
          <w:p w:rsidR="00333C4A" w:rsidRDefault="00333C4A">
            <w:pPr>
              <w:rPr>
                <w:sz w:val="22"/>
                <w:szCs w:val="22"/>
              </w:rPr>
            </w:pPr>
            <w:r w:rsidRPr="00365EF3">
              <w:rPr>
                <w:rFonts w:cstheme="minorHAnsi"/>
                <w:sz w:val="22"/>
                <w:szCs w:val="22"/>
              </w:rPr>
              <w:t>- Dire la suite des nombres jusqu’à trente. Lire les nombres écrits en chiffres jusqu’à dix.</w:t>
            </w:r>
          </w:p>
        </w:tc>
      </w:tr>
      <w:tr w:rsidR="003F320C" w:rsidTr="00333C4A">
        <w:tc>
          <w:tcPr>
            <w:tcW w:w="9212" w:type="dxa"/>
            <w:shd w:val="clear" w:color="auto" w:fill="A6A6A6" w:themeFill="background1" w:themeFillShade="A6"/>
          </w:tcPr>
          <w:p w:rsidR="003F320C" w:rsidRDefault="00333C4A">
            <w:pPr>
              <w:rPr>
                <w:sz w:val="22"/>
                <w:szCs w:val="22"/>
              </w:rPr>
            </w:pPr>
            <w:r w:rsidRPr="00365EF3">
              <w:rPr>
                <w:rFonts w:cstheme="minorHAnsi"/>
                <w:b/>
                <w:bCs/>
                <w:sz w:val="22"/>
                <w:szCs w:val="22"/>
              </w:rPr>
              <w:t>Dire la suite des nombres jusqu’à trente. Lire les nombres écrits en chiffres jusqu’à dix.</w:t>
            </w:r>
          </w:p>
        </w:tc>
      </w:tr>
      <w:tr w:rsidR="003F320C" w:rsidTr="003F320C">
        <w:tc>
          <w:tcPr>
            <w:tcW w:w="9212" w:type="dxa"/>
          </w:tcPr>
          <w:p w:rsidR="003F320C" w:rsidRDefault="00333C4A">
            <w:pPr>
              <w:rPr>
                <w:rFonts w:cstheme="minorHAnsi"/>
                <w:sz w:val="22"/>
                <w:szCs w:val="22"/>
              </w:rPr>
            </w:pPr>
            <w:r w:rsidRPr="00365EF3">
              <w:rPr>
                <w:rFonts w:cstheme="minorHAnsi"/>
                <w:sz w:val="22"/>
                <w:szCs w:val="22"/>
              </w:rPr>
              <w:t>- Classer des objets en fonction de caractéristiques liées à leur forme. Savoir nommer quelques formes planes (carré, triangle, cercle ou disque, rectangle) et reconnaître quelques solides (cube, pyramide, boule, cylindre).</w:t>
            </w:r>
          </w:p>
          <w:p w:rsidR="00333C4A" w:rsidRDefault="00333C4A">
            <w:pPr>
              <w:rPr>
                <w:rFonts w:cstheme="minorHAnsi"/>
                <w:sz w:val="22"/>
                <w:szCs w:val="22"/>
              </w:rPr>
            </w:pPr>
            <w:r w:rsidRPr="00365EF3">
              <w:rPr>
                <w:rFonts w:cstheme="minorHAnsi"/>
                <w:sz w:val="22"/>
                <w:szCs w:val="22"/>
              </w:rPr>
              <w:t>- Classer ou ranger des objets selon un critère de longueur ou de masse ou de contenance.</w:t>
            </w:r>
          </w:p>
          <w:p w:rsidR="00333C4A" w:rsidRDefault="00333C4A">
            <w:pPr>
              <w:rPr>
                <w:rFonts w:cstheme="minorHAnsi"/>
                <w:sz w:val="22"/>
                <w:szCs w:val="22"/>
              </w:rPr>
            </w:pPr>
            <w:r w:rsidRPr="00365EF3">
              <w:rPr>
                <w:rFonts w:cstheme="minorHAnsi"/>
                <w:sz w:val="22"/>
                <w:szCs w:val="22"/>
              </w:rPr>
              <w:t>- Reproduire un assemblage à partir d’un modèle (puzzle, pavage, assemblage de solides).</w:t>
            </w:r>
          </w:p>
          <w:p w:rsidR="00333C4A" w:rsidRDefault="00333C4A">
            <w:pPr>
              <w:rPr>
                <w:rFonts w:cstheme="minorHAnsi"/>
                <w:sz w:val="22"/>
                <w:szCs w:val="22"/>
              </w:rPr>
            </w:pPr>
            <w:r w:rsidRPr="00365EF3">
              <w:rPr>
                <w:rFonts w:cstheme="minorHAnsi"/>
                <w:sz w:val="22"/>
                <w:szCs w:val="22"/>
              </w:rPr>
              <w:t>- Reproduire, dessiner des formes planes.</w:t>
            </w:r>
          </w:p>
          <w:p w:rsidR="00333C4A" w:rsidRDefault="00333C4A">
            <w:pPr>
              <w:rPr>
                <w:sz w:val="22"/>
                <w:szCs w:val="22"/>
              </w:rPr>
            </w:pPr>
            <w:r w:rsidRPr="00365EF3">
              <w:rPr>
                <w:rFonts w:cstheme="minorHAnsi"/>
                <w:sz w:val="22"/>
                <w:szCs w:val="22"/>
              </w:rPr>
              <w:t>- Identifier le principe d’organisation d’un algorithme et poursuivre son application.</w:t>
            </w:r>
          </w:p>
        </w:tc>
      </w:tr>
    </w:tbl>
    <w:p w:rsidR="00365EF3" w:rsidRDefault="00365EF3">
      <w:pPr>
        <w:rPr>
          <w:sz w:val="22"/>
          <w:szCs w:val="22"/>
        </w:rPr>
      </w:pPr>
    </w:p>
    <w:p w:rsidR="00365EF3" w:rsidRDefault="00365EF3">
      <w:pPr>
        <w:rPr>
          <w:sz w:val="22"/>
          <w:szCs w:val="22"/>
        </w:rPr>
      </w:pPr>
    </w:p>
    <w:p w:rsidR="000B7D80" w:rsidRDefault="000B7D80">
      <w:pPr>
        <w:rPr>
          <w:b/>
          <w:sz w:val="22"/>
          <w:szCs w:val="22"/>
        </w:rPr>
      </w:pPr>
    </w:p>
    <w:p w:rsidR="00333C4A" w:rsidRDefault="00333C4A">
      <w:pPr>
        <w:rPr>
          <w:b/>
          <w:sz w:val="22"/>
          <w:szCs w:val="22"/>
        </w:rPr>
      </w:pPr>
    </w:p>
    <w:p w:rsidR="00333C4A" w:rsidRDefault="00333C4A">
      <w:pPr>
        <w:rPr>
          <w:b/>
          <w:sz w:val="22"/>
          <w:szCs w:val="22"/>
        </w:rPr>
      </w:pPr>
    </w:p>
    <w:p w:rsidR="000B7D80" w:rsidRDefault="000B7D80">
      <w:pPr>
        <w:rPr>
          <w:b/>
          <w:sz w:val="22"/>
          <w:szCs w:val="22"/>
        </w:rPr>
      </w:pPr>
    </w:p>
    <w:p w:rsidR="001C6E0F" w:rsidRDefault="001C6E0F">
      <w:pPr>
        <w:rPr>
          <w:b/>
          <w:sz w:val="22"/>
          <w:szCs w:val="22"/>
        </w:rPr>
      </w:pPr>
    </w:p>
    <w:p w:rsidR="000B7D80" w:rsidRDefault="000B7D80">
      <w:pPr>
        <w:rPr>
          <w:b/>
          <w:sz w:val="22"/>
          <w:szCs w:val="22"/>
        </w:rPr>
      </w:pPr>
      <w:r>
        <w:rPr>
          <w:b/>
          <w:sz w:val="22"/>
          <w:szCs w:val="22"/>
        </w:rPr>
        <w:lastRenderedPageBreak/>
        <w:t>CYCLE 2  FRANÇAIS</w:t>
      </w:r>
    </w:p>
    <w:tbl>
      <w:tblPr>
        <w:tblStyle w:val="Grille"/>
        <w:tblW w:w="0" w:type="auto"/>
        <w:tblLook w:val="04A0" w:firstRow="1" w:lastRow="0" w:firstColumn="1" w:lastColumn="0" w:noHBand="0" w:noVBand="1"/>
      </w:tblPr>
      <w:tblGrid>
        <w:gridCol w:w="9212"/>
      </w:tblGrid>
      <w:tr w:rsidR="000231FF" w:rsidTr="000231FF">
        <w:tc>
          <w:tcPr>
            <w:tcW w:w="9212" w:type="dxa"/>
            <w:shd w:val="clear" w:color="auto" w:fill="A6A6A6" w:themeFill="background1" w:themeFillShade="A6"/>
          </w:tcPr>
          <w:p w:rsidR="000231FF" w:rsidRPr="000231FF" w:rsidRDefault="000231FF" w:rsidP="000231FF">
            <w:pPr>
              <w:pStyle w:val="Sansinterligne"/>
              <w:jc w:val="both"/>
              <w:rPr>
                <w:b/>
                <w:sz w:val="22"/>
                <w:szCs w:val="22"/>
              </w:rPr>
            </w:pPr>
            <w:r w:rsidRPr="000231FF">
              <w:rPr>
                <w:b/>
                <w:sz w:val="22"/>
                <w:szCs w:val="22"/>
              </w:rPr>
              <w:t>LANGAGE ORAL</w:t>
            </w:r>
          </w:p>
        </w:tc>
      </w:tr>
      <w:tr w:rsidR="000231FF" w:rsidTr="000231FF">
        <w:tc>
          <w:tcPr>
            <w:tcW w:w="9212" w:type="dxa"/>
            <w:shd w:val="clear" w:color="auto" w:fill="A6A6A6" w:themeFill="background1" w:themeFillShade="A6"/>
          </w:tcPr>
          <w:p w:rsidR="000231FF" w:rsidRPr="000231FF" w:rsidRDefault="000231FF" w:rsidP="000231FF">
            <w:pPr>
              <w:pStyle w:val="Sansinterligne"/>
              <w:jc w:val="both"/>
              <w:rPr>
                <w:b/>
                <w:sz w:val="22"/>
                <w:szCs w:val="22"/>
              </w:rPr>
            </w:pPr>
            <w:r w:rsidRPr="000231FF">
              <w:rPr>
                <w:b/>
                <w:sz w:val="22"/>
                <w:szCs w:val="22"/>
              </w:rPr>
              <w:t>Écouter pour comprendre des messages oraux (adressés par un adulte ou par des pairs) ou des textes lus par un adulte (lien avec la lecture)</w:t>
            </w:r>
          </w:p>
        </w:tc>
      </w:tr>
      <w:tr w:rsidR="000231FF" w:rsidTr="000231FF">
        <w:tc>
          <w:tcPr>
            <w:tcW w:w="9212" w:type="dxa"/>
          </w:tcPr>
          <w:p w:rsidR="000231FF" w:rsidRDefault="000231FF" w:rsidP="000231FF">
            <w:pPr>
              <w:pStyle w:val="Sansinterligne"/>
              <w:jc w:val="both"/>
              <w:rPr>
                <w:sz w:val="22"/>
                <w:szCs w:val="22"/>
              </w:rPr>
            </w:pPr>
            <w:r w:rsidRPr="000231FF">
              <w:rPr>
                <w:sz w:val="22"/>
                <w:szCs w:val="22"/>
              </w:rPr>
              <w:t xml:space="preserve">- maintenir une attention orientée en fonction du but ; </w:t>
            </w:r>
          </w:p>
          <w:p w:rsidR="000231FF" w:rsidRDefault="000231FF" w:rsidP="000231FF">
            <w:pPr>
              <w:pStyle w:val="Sansinterligne"/>
              <w:jc w:val="both"/>
              <w:rPr>
                <w:sz w:val="22"/>
                <w:szCs w:val="22"/>
              </w:rPr>
            </w:pPr>
            <w:r w:rsidRPr="000231FF">
              <w:rPr>
                <w:sz w:val="22"/>
                <w:szCs w:val="22"/>
              </w:rPr>
              <w:t xml:space="preserve">- repérer et mémoriser des informations importantes. Les relier entre elles pour leur donner du sens ; </w:t>
            </w:r>
          </w:p>
          <w:p w:rsidR="000231FF" w:rsidRDefault="000231FF" w:rsidP="000231FF">
            <w:pPr>
              <w:pStyle w:val="Sansinterligne"/>
              <w:jc w:val="both"/>
              <w:rPr>
                <w:sz w:val="22"/>
                <w:szCs w:val="22"/>
              </w:rPr>
            </w:pPr>
            <w:r>
              <w:rPr>
                <w:sz w:val="22"/>
                <w:szCs w:val="22"/>
              </w:rPr>
              <w:t>-</w:t>
            </w:r>
            <w:r w:rsidRPr="000231FF">
              <w:rPr>
                <w:sz w:val="22"/>
                <w:szCs w:val="22"/>
              </w:rPr>
              <w:t xml:space="preserve">mobiliser des références culturelles nécessaires pour comprendre le message ou le texte ; </w:t>
            </w:r>
          </w:p>
          <w:p w:rsidR="000231FF" w:rsidRDefault="000231FF" w:rsidP="000231FF">
            <w:pPr>
              <w:pStyle w:val="Sansinterligne"/>
              <w:jc w:val="both"/>
              <w:rPr>
                <w:sz w:val="22"/>
                <w:szCs w:val="22"/>
              </w:rPr>
            </w:pPr>
            <w:r>
              <w:rPr>
                <w:sz w:val="22"/>
                <w:szCs w:val="22"/>
              </w:rPr>
              <w:t>-</w:t>
            </w:r>
            <w:r w:rsidRPr="000231FF">
              <w:rPr>
                <w:sz w:val="22"/>
                <w:szCs w:val="22"/>
              </w:rPr>
              <w:t xml:space="preserve">mémoriser le vocabulaire entendu dans les textes ; </w:t>
            </w:r>
          </w:p>
          <w:p w:rsidR="000231FF" w:rsidRPr="000231FF" w:rsidRDefault="000231FF" w:rsidP="000231FF">
            <w:pPr>
              <w:pStyle w:val="Sansinterligne"/>
              <w:jc w:val="both"/>
              <w:rPr>
                <w:sz w:val="22"/>
                <w:szCs w:val="22"/>
              </w:rPr>
            </w:pPr>
            <w:r>
              <w:rPr>
                <w:sz w:val="22"/>
                <w:szCs w:val="22"/>
              </w:rPr>
              <w:t>-</w:t>
            </w:r>
            <w:r w:rsidRPr="000231FF">
              <w:rPr>
                <w:sz w:val="22"/>
                <w:szCs w:val="22"/>
              </w:rPr>
              <w:t>repérer d’éventuelles difficultés de compréhension.</w:t>
            </w:r>
          </w:p>
        </w:tc>
      </w:tr>
      <w:tr w:rsidR="000231FF" w:rsidTr="000231FF">
        <w:tc>
          <w:tcPr>
            <w:tcW w:w="9212" w:type="dxa"/>
            <w:shd w:val="clear" w:color="auto" w:fill="A6A6A6" w:themeFill="background1" w:themeFillShade="A6"/>
          </w:tcPr>
          <w:p w:rsidR="000231FF" w:rsidRPr="000231FF" w:rsidRDefault="000231FF" w:rsidP="000231FF">
            <w:pPr>
              <w:pStyle w:val="Sansinterligne"/>
              <w:jc w:val="both"/>
              <w:rPr>
                <w:b/>
                <w:sz w:val="22"/>
                <w:szCs w:val="22"/>
              </w:rPr>
            </w:pPr>
            <w:r w:rsidRPr="000231FF">
              <w:rPr>
                <w:b/>
                <w:sz w:val="22"/>
                <w:szCs w:val="22"/>
              </w:rPr>
              <w:t>Dire pour être entendu et compris, en situation d’adresse à un auditoire ou de présentation de textes (lien avec la lecture)</w:t>
            </w:r>
          </w:p>
        </w:tc>
      </w:tr>
      <w:tr w:rsidR="000231FF" w:rsidTr="000231FF">
        <w:tc>
          <w:tcPr>
            <w:tcW w:w="9212" w:type="dxa"/>
          </w:tcPr>
          <w:p w:rsidR="000231FF" w:rsidRPr="000231FF" w:rsidRDefault="000231FF" w:rsidP="000231FF">
            <w:pPr>
              <w:pStyle w:val="Sansinterligne"/>
              <w:jc w:val="both"/>
              <w:rPr>
                <w:sz w:val="22"/>
                <w:szCs w:val="22"/>
              </w:rPr>
            </w:pPr>
            <w:r w:rsidRPr="000231FF">
              <w:rPr>
                <w:sz w:val="22"/>
                <w:szCs w:val="22"/>
              </w:rPr>
              <w:t xml:space="preserve">- prendre en compte des récepteurs ou interlocuteurs ; </w:t>
            </w:r>
          </w:p>
          <w:p w:rsidR="000231FF" w:rsidRPr="000231FF" w:rsidRDefault="000231FF" w:rsidP="000231FF">
            <w:pPr>
              <w:pStyle w:val="Sansinterligne"/>
              <w:jc w:val="both"/>
              <w:rPr>
                <w:sz w:val="22"/>
                <w:szCs w:val="22"/>
              </w:rPr>
            </w:pPr>
            <w:r w:rsidRPr="000231FF">
              <w:rPr>
                <w:sz w:val="22"/>
                <w:szCs w:val="22"/>
              </w:rPr>
              <w:t xml:space="preserve">- mobiliser des techniques qui font qu’on est écouté ; </w:t>
            </w:r>
          </w:p>
          <w:p w:rsidR="000231FF" w:rsidRPr="000231FF" w:rsidRDefault="000231FF" w:rsidP="000231FF">
            <w:pPr>
              <w:pStyle w:val="Sansinterligne"/>
              <w:jc w:val="both"/>
              <w:rPr>
                <w:sz w:val="22"/>
                <w:szCs w:val="22"/>
              </w:rPr>
            </w:pPr>
            <w:r w:rsidRPr="000231FF">
              <w:rPr>
                <w:sz w:val="22"/>
                <w:szCs w:val="22"/>
              </w:rPr>
              <w:t xml:space="preserve">- organiser son discours ; </w:t>
            </w:r>
          </w:p>
          <w:p w:rsidR="000231FF" w:rsidRPr="000231FF" w:rsidRDefault="000231FF" w:rsidP="000231FF">
            <w:pPr>
              <w:pStyle w:val="Sansinterligne"/>
              <w:jc w:val="both"/>
              <w:rPr>
                <w:sz w:val="22"/>
                <w:szCs w:val="22"/>
              </w:rPr>
            </w:pPr>
            <w:r w:rsidRPr="000231FF">
              <w:rPr>
                <w:sz w:val="22"/>
                <w:szCs w:val="22"/>
              </w:rPr>
              <w:t xml:space="preserve">- mémoriser des textes ; </w:t>
            </w:r>
          </w:p>
          <w:p w:rsidR="000231FF" w:rsidRPr="000231FF" w:rsidRDefault="000231FF" w:rsidP="000231FF">
            <w:pPr>
              <w:pStyle w:val="Sansinterligne"/>
              <w:jc w:val="both"/>
              <w:rPr>
                <w:sz w:val="22"/>
                <w:szCs w:val="22"/>
              </w:rPr>
            </w:pPr>
            <w:r w:rsidRPr="000231FF">
              <w:rPr>
                <w:sz w:val="22"/>
                <w:szCs w:val="22"/>
              </w:rPr>
              <w:t>- lire à haute voix.</w:t>
            </w:r>
          </w:p>
        </w:tc>
      </w:tr>
      <w:tr w:rsidR="000231FF" w:rsidTr="000231FF">
        <w:tc>
          <w:tcPr>
            <w:tcW w:w="9212" w:type="dxa"/>
            <w:shd w:val="clear" w:color="auto" w:fill="A6A6A6" w:themeFill="background1" w:themeFillShade="A6"/>
          </w:tcPr>
          <w:p w:rsidR="000231FF" w:rsidRPr="000231FF" w:rsidRDefault="000231FF" w:rsidP="000231FF">
            <w:pPr>
              <w:pStyle w:val="Sansinterligne"/>
              <w:jc w:val="both"/>
              <w:rPr>
                <w:b/>
                <w:sz w:val="22"/>
                <w:szCs w:val="22"/>
              </w:rPr>
            </w:pPr>
            <w:r w:rsidRPr="000231FF">
              <w:rPr>
                <w:b/>
                <w:sz w:val="22"/>
                <w:szCs w:val="22"/>
              </w:rPr>
              <w:t>Participer à des échanges dans des situations divers (séances d’apprentissage, régulation de la vie de classe)</w:t>
            </w:r>
          </w:p>
        </w:tc>
      </w:tr>
      <w:tr w:rsidR="000231FF" w:rsidTr="000231FF">
        <w:tc>
          <w:tcPr>
            <w:tcW w:w="9212" w:type="dxa"/>
          </w:tcPr>
          <w:p w:rsidR="000231FF" w:rsidRPr="000231FF" w:rsidRDefault="000231FF" w:rsidP="000231FF">
            <w:pPr>
              <w:pStyle w:val="Sansinterligne"/>
              <w:jc w:val="both"/>
              <w:rPr>
                <w:sz w:val="22"/>
                <w:szCs w:val="22"/>
              </w:rPr>
            </w:pPr>
            <w:r w:rsidRPr="000231FF">
              <w:rPr>
                <w:sz w:val="22"/>
                <w:szCs w:val="22"/>
              </w:rPr>
              <w:t xml:space="preserve">- respecter des règles organisant les échanges ; </w:t>
            </w:r>
          </w:p>
          <w:p w:rsidR="000231FF" w:rsidRPr="000231FF" w:rsidRDefault="000231FF" w:rsidP="000231FF">
            <w:pPr>
              <w:pStyle w:val="Sansinterligne"/>
              <w:jc w:val="both"/>
              <w:rPr>
                <w:sz w:val="22"/>
                <w:szCs w:val="22"/>
              </w:rPr>
            </w:pPr>
            <w:r w:rsidRPr="000231FF">
              <w:rPr>
                <w:sz w:val="22"/>
                <w:szCs w:val="22"/>
              </w:rPr>
              <w:t>- prendre conscience et tenir compte des enjeux ;</w:t>
            </w:r>
          </w:p>
          <w:p w:rsidR="000231FF" w:rsidRPr="000231FF" w:rsidRDefault="000231FF" w:rsidP="000231FF">
            <w:pPr>
              <w:pStyle w:val="Sansinterligne"/>
              <w:jc w:val="both"/>
              <w:rPr>
                <w:sz w:val="22"/>
                <w:szCs w:val="22"/>
              </w:rPr>
            </w:pPr>
            <w:r>
              <w:rPr>
                <w:sz w:val="22"/>
                <w:szCs w:val="22"/>
              </w:rPr>
              <w:t xml:space="preserve">- </w:t>
            </w:r>
            <w:r w:rsidRPr="000231FF">
              <w:rPr>
                <w:sz w:val="22"/>
                <w:szCs w:val="22"/>
              </w:rPr>
              <w:t xml:space="preserve">organiser son propos ; </w:t>
            </w:r>
          </w:p>
          <w:p w:rsidR="000231FF" w:rsidRPr="000231FF" w:rsidRDefault="000231FF" w:rsidP="000231FF">
            <w:pPr>
              <w:pStyle w:val="Sansinterligne"/>
              <w:jc w:val="both"/>
              <w:rPr>
                <w:sz w:val="22"/>
                <w:szCs w:val="22"/>
              </w:rPr>
            </w:pPr>
            <w:r w:rsidRPr="000231FF">
              <w:rPr>
                <w:sz w:val="22"/>
                <w:szCs w:val="22"/>
              </w:rPr>
              <w:t>- utiliser le vocabulaire mémorisé.</w:t>
            </w:r>
          </w:p>
        </w:tc>
      </w:tr>
      <w:tr w:rsidR="000231FF" w:rsidTr="000231FF">
        <w:tc>
          <w:tcPr>
            <w:tcW w:w="9212" w:type="dxa"/>
            <w:shd w:val="clear" w:color="auto" w:fill="A6A6A6" w:themeFill="background1" w:themeFillShade="A6"/>
          </w:tcPr>
          <w:p w:rsidR="000231FF" w:rsidRPr="000231FF" w:rsidRDefault="000231FF" w:rsidP="000231FF">
            <w:pPr>
              <w:pStyle w:val="Sansinterligne"/>
              <w:jc w:val="both"/>
              <w:rPr>
                <w:b/>
                <w:sz w:val="22"/>
                <w:szCs w:val="22"/>
              </w:rPr>
            </w:pPr>
            <w:r w:rsidRPr="000231FF">
              <w:rPr>
                <w:b/>
                <w:sz w:val="22"/>
                <w:szCs w:val="22"/>
              </w:rPr>
              <w:t>Adopter</w:t>
            </w:r>
            <w:r>
              <w:rPr>
                <w:b/>
                <w:sz w:val="22"/>
                <w:szCs w:val="22"/>
              </w:rPr>
              <w:t xml:space="preserve"> une distance critique par rapport au langage produit</w:t>
            </w:r>
          </w:p>
        </w:tc>
      </w:tr>
      <w:tr w:rsidR="000231FF" w:rsidTr="000231FF">
        <w:tc>
          <w:tcPr>
            <w:tcW w:w="9212" w:type="dxa"/>
          </w:tcPr>
          <w:p w:rsidR="000231FF" w:rsidRPr="000231FF" w:rsidRDefault="000231FF" w:rsidP="000231FF">
            <w:pPr>
              <w:pStyle w:val="Sansinterligne"/>
              <w:jc w:val="both"/>
              <w:rPr>
                <w:sz w:val="22"/>
                <w:szCs w:val="22"/>
              </w:rPr>
            </w:pPr>
            <w:r w:rsidRPr="000231FF">
              <w:rPr>
                <w:sz w:val="22"/>
                <w:szCs w:val="22"/>
              </w:rPr>
              <w:t xml:space="preserve">- repérer le respect ou non des règles organisant les échanges dans les propos d'un pair ; </w:t>
            </w:r>
          </w:p>
          <w:p w:rsidR="000231FF" w:rsidRPr="000231FF" w:rsidRDefault="000231FF" w:rsidP="000231FF">
            <w:pPr>
              <w:pStyle w:val="Sansinterligne"/>
              <w:jc w:val="both"/>
              <w:rPr>
                <w:sz w:val="22"/>
                <w:szCs w:val="22"/>
              </w:rPr>
            </w:pPr>
            <w:r w:rsidRPr="000231FF">
              <w:rPr>
                <w:sz w:val="22"/>
                <w:szCs w:val="22"/>
              </w:rPr>
              <w:t xml:space="preserve">- prendre en compte des règles explicites établies collectivement ; </w:t>
            </w:r>
          </w:p>
          <w:p w:rsidR="000231FF" w:rsidRPr="000231FF" w:rsidRDefault="000231FF" w:rsidP="000231FF">
            <w:pPr>
              <w:pStyle w:val="Sansinterligne"/>
              <w:jc w:val="both"/>
              <w:rPr>
                <w:sz w:val="22"/>
                <w:szCs w:val="22"/>
              </w:rPr>
            </w:pPr>
            <w:r w:rsidRPr="000231FF">
              <w:rPr>
                <w:sz w:val="22"/>
                <w:szCs w:val="22"/>
              </w:rPr>
              <w:t>- se corriger après écoute.</w:t>
            </w:r>
          </w:p>
        </w:tc>
      </w:tr>
      <w:tr w:rsidR="000231FF" w:rsidTr="000231FF">
        <w:tc>
          <w:tcPr>
            <w:tcW w:w="9212" w:type="dxa"/>
            <w:shd w:val="clear" w:color="auto" w:fill="A6A6A6" w:themeFill="background1" w:themeFillShade="A6"/>
          </w:tcPr>
          <w:p w:rsidR="000231FF" w:rsidRPr="000231FF" w:rsidRDefault="000231FF" w:rsidP="000231FF">
            <w:pPr>
              <w:pStyle w:val="Sansinterligne"/>
              <w:jc w:val="both"/>
              <w:rPr>
                <w:b/>
                <w:sz w:val="22"/>
                <w:szCs w:val="22"/>
              </w:rPr>
            </w:pPr>
            <w:r w:rsidRPr="000231FF">
              <w:rPr>
                <w:b/>
                <w:sz w:val="22"/>
                <w:szCs w:val="22"/>
              </w:rPr>
              <w:t>LECTURE ET COMPRÉHENSION DE L’ÉCRIT</w:t>
            </w:r>
          </w:p>
        </w:tc>
      </w:tr>
      <w:tr w:rsidR="000231FF" w:rsidTr="005074B1">
        <w:tc>
          <w:tcPr>
            <w:tcW w:w="9212" w:type="dxa"/>
            <w:shd w:val="clear" w:color="auto" w:fill="A6A6A6" w:themeFill="background1" w:themeFillShade="A6"/>
          </w:tcPr>
          <w:p w:rsidR="000231FF" w:rsidRPr="000231FF" w:rsidRDefault="005576DF" w:rsidP="000231FF">
            <w:pPr>
              <w:pStyle w:val="Sansinterligne"/>
              <w:jc w:val="both"/>
              <w:rPr>
                <w:b/>
                <w:sz w:val="22"/>
                <w:szCs w:val="22"/>
              </w:rPr>
            </w:pPr>
            <w:r>
              <w:rPr>
                <w:b/>
                <w:sz w:val="22"/>
                <w:szCs w:val="22"/>
              </w:rPr>
              <w:t>Identifier des mots de manière de plus en plus aisée</w:t>
            </w:r>
          </w:p>
        </w:tc>
      </w:tr>
      <w:tr w:rsidR="000231FF" w:rsidTr="000231FF">
        <w:tc>
          <w:tcPr>
            <w:tcW w:w="9212" w:type="dxa"/>
          </w:tcPr>
          <w:p w:rsidR="00806799" w:rsidRPr="00806799" w:rsidRDefault="00806799" w:rsidP="00806799">
            <w:pPr>
              <w:pStyle w:val="Default"/>
              <w:jc w:val="both"/>
              <w:rPr>
                <w:rFonts w:ascii="Times New Roman" w:hAnsi="Times New Roman" w:cs="Times New Roman"/>
                <w:sz w:val="22"/>
                <w:szCs w:val="22"/>
              </w:rPr>
            </w:pPr>
            <w:r w:rsidRPr="00806799">
              <w:rPr>
                <w:rFonts w:ascii="Times New Roman" w:hAnsi="Times New Roman" w:cs="Times New Roman"/>
                <w:sz w:val="22"/>
                <w:szCs w:val="22"/>
              </w:rPr>
              <w:t xml:space="preserve">- savoir discriminer de manière auditive et savoir analyser les constituants des mots (conscience phonologique) ; </w:t>
            </w:r>
          </w:p>
          <w:p w:rsidR="00806799" w:rsidRPr="00806799" w:rsidRDefault="00806799" w:rsidP="00806799">
            <w:pPr>
              <w:pStyle w:val="Default"/>
              <w:jc w:val="both"/>
              <w:rPr>
                <w:rFonts w:ascii="Times New Roman" w:hAnsi="Times New Roman" w:cs="Times New Roman"/>
                <w:sz w:val="22"/>
                <w:szCs w:val="22"/>
              </w:rPr>
            </w:pPr>
            <w:r w:rsidRPr="00806799">
              <w:rPr>
                <w:rFonts w:ascii="Times New Roman" w:hAnsi="Times New Roman" w:cs="Times New Roman"/>
                <w:sz w:val="22"/>
                <w:szCs w:val="22"/>
              </w:rPr>
              <w:t xml:space="preserve">- savoir discriminer de manière visuelle et connaître le nom des lettres ainsi que le son qu’elles produisent ; </w:t>
            </w:r>
          </w:p>
          <w:p w:rsidR="00806799" w:rsidRPr="00806799" w:rsidRDefault="00806799" w:rsidP="00806799">
            <w:pPr>
              <w:pStyle w:val="Default"/>
              <w:jc w:val="both"/>
              <w:rPr>
                <w:rFonts w:ascii="Times New Roman" w:hAnsi="Times New Roman" w:cs="Times New Roman"/>
                <w:sz w:val="22"/>
                <w:szCs w:val="22"/>
              </w:rPr>
            </w:pPr>
            <w:r w:rsidRPr="00806799">
              <w:rPr>
                <w:rFonts w:ascii="Times New Roman" w:hAnsi="Times New Roman" w:cs="Times New Roman"/>
                <w:sz w:val="22"/>
                <w:szCs w:val="22"/>
              </w:rPr>
              <w:t xml:space="preserve">- établir les correspondances graphophonologiques ; combinatoire (produire des syllabes simples et complexes) ; </w:t>
            </w:r>
          </w:p>
          <w:p w:rsidR="00806799" w:rsidRPr="00806799" w:rsidRDefault="00806799" w:rsidP="00806799">
            <w:pPr>
              <w:pStyle w:val="Default"/>
              <w:jc w:val="both"/>
              <w:rPr>
                <w:rFonts w:ascii="Times New Roman" w:hAnsi="Times New Roman" w:cs="Times New Roman"/>
                <w:sz w:val="22"/>
                <w:szCs w:val="22"/>
              </w:rPr>
            </w:pPr>
            <w:r w:rsidRPr="00806799">
              <w:rPr>
                <w:rFonts w:ascii="Times New Roman" w:hAnsi="Times New Roman" w:cs="Times New Roman"/>
                <w:sz w:val="22"/>
                <w:szCs w:val="22"/>
              </w:rPr>
              <w:t xml:space="preserve">- mémoriser les composantes du code ; </w:t>
            </w:r>
          </w:p>
          <w:p w:rsidR="000231FF" w:rsidRPr="000231FF" w:rsidRDefault="00806799" w:rsidP="00806799">
            <w:pPr>
              <w:pStyle w:val="Sansinterligne"/>
              <w:jc w:val="both"/>
              <w:rPr>
                <w:sz w:val="22"/>
                <w:szCs w:val="22"/>
              </w:rPr>
            </w:pPr>
            <w:r w:rsidRPr="00806799">
              <w:rPr>
                <w:sz w:val="22"/>
                <w:szCs w:val="22"/>
              </w:rPr>
              <w:t>- mémoriser des mots fréquents (notamment en situation scolaire) et irréguliers.</w:t>
            </w:r>
            <w:r>
              <w:rPr>
                <w:sz w:val="18"/>
                <w:szCs w:val="18"/>
              </w:rPr>
              <w:t xml:space="preserve"> </w:t>
            </w:r>
          </w:p>
        </w:tc>
      </w:tr>
      <w:tr w:rsidR="000231FF" w:rsidTr="005074B1">
        <w:tc>
          <w:tcPr>
            <w:tcW w:w="9212" w:type="dxa"/>
            <w:shd w:val="clear" w:color="auto" w:fill="A6A6A6" w:themeFill="background1" w:themeFillShade="A6"/>
          </w:tcPr>
          <w:p w:rsidR="000231FF" w:rsidRPr="005576DF" w:rsidRDefault="005576DF" w:rsidP="000231FF">
            <w:pPr>
              <w:pStyle w:val="Sansinterligne"/>
              <w:jc w:val="both"/>
              <w:rPr>
                <w:b/>
                <w:sz w:val="22"/>
                <w:szCs w:val="22"/>
              </w:rPr>
            </w:pPr>
            <w:r w:rsidRPr="005576DF">
              <w:rPr>
                <w:b/>
                <w:sz w:val="22"/>
                <w:szCs w:val="22"/>
              </w:rPr>
              <w:t>Comprendre un texte et contrôler sa compréhension</w:t>
            </w:r>
          </w:p>
        </w:tc>
      </w:tr>
      <w:tr w:rsidR="000231FF" w:rsidTr="000231FF">
        <w:tc>
          <w:tcPr>
            <w:tcW w:w="9212" w:type="dxa"/>
          </w:tcPr>
          <w:p w:rsidR="000231FF" w:rsidRDefault="00806799" w:rsidP="000231FF">
            <w:pPr>
              <w:pStyle w:val="Sansinterligne"/>
              <w:jc w:val="both"/>
              <w:rPr>
                <w:sz w:val="22"/>
                <w:szCs w:val="22"/>
              </w:rPr>
            </w:pPr>
            <w:r>
              <w:rPr>
                <w:sz w:val="22"/>
                <w:szCs w:val="22"/>
              </w:rPr>
              <w:t>-savoir mobiliser la compétence de décodage ;</w:t>
            </w:r>
          </w:p>
          <w:p w:rsidR="00806799" w:rsidRDefault="00806799" w:rsidP="000231FF">
            <w:pPr>
              <w:pStyle w:val="Sansinterligne"/>
              <w:jc w:val="both"/>
              <w:rPr>
                <w:sz w:val="22"/>
                <w:szCs w:val="22"/>
              </w:rPr>
            </w:pPr>
            <w:r>
              <w:rPr>
                <w:sz w:val="22"/>
                <w:szCs w:val="22"/>
              </w:rPr>
              <w:t xml:space="preserve">-mettre en œuvre (de manière guidée, puis autonome) une démarche explicite pour découvrir et comprendre un texte ; </w:t>
            </w:r>
          </w:p>
          <w:p w:rsidR="00806799" w:rsidRDefault="00806799" w:rsidP="000231FF">
            <w:pPr>
              <w:pStyle w:val="Sansinterligne"/>
              <w:jc w:val="both"/>
              <w:rPr>
                <w:sz w:val="22"/>
                <w:szCs w:val="22"/>
              </w:rPr>
            </w:pPr>
            <w:r>
              <w:rPr>
                <w:sz w:val="22"/>
                <w:szCs w:val="22"/>
              </w:rPr>
              <w:t>-savoir parcourir le texte de manière rigoureuse ;</w:t>
            </w:r>
          </w:p>
          <w:p w:rsidR="00806799" w:rsidRDefault="00806799" w:rsidP="000231FF">
            <w:pPr>
              <w:pStyle w:val="Sansinterligne"/>
              <w:jc w:val="both"/>
              <w:rPr>
                <w:sz w:val="22"/>
                <w:szCs w:val="22"/>
              </w:rPr>
            </w:pPr>
            <w:r>
              <w:rPr>
                <w:sz w:val="22"/>
                <w:szCs w:val="22"/>
              </w:rPr>
              <w:t>-être capable de faire des inférences ;</w:t>
            </w:r>
          </w:p>
          <w:p w:rsidR="00806799" w:rsidRDefault="00806799" w:rsidP="000231FF">
            <w:pPr>
              <w:pStyle w:val="Sansinterligne"/>
              <w:jc w:val="both"/>
              <w:rPr>
                <w:sz w:val="22"/>
                <w:szCs w:val="22"/>
              </w:rPr>
            </w:pPr>
            <w:r>
              <w:rPr>
                <w:sz w:val="22"/>
                <w:szCs w:val="22"/>
              </w:rPr>
              <w:t>-savoir mettre en relation sa lecture avec les éléments de sa propre culture ;</w:t>
            </w:r>
          </w:p>
          <w:p w:rsidR="00806799" w:rsidRDefault="00806799" w:rsidP="000231FF">
            <w:pPr>
              <w:pStyle w:val="Sansinterligne"/>
              <w:jc w:val="both"/>
              <w:rPr>
                <w:sz w:val="22"/>
                <w:szCs w:val="22"/>
              </w:rPr>
            </w:pPr>
            <w:r>
              <w:rPr>
                <w:sz w:val="22"/>
                <w:szCs w:val="22"/>
              </w:rPr>
              <w:t>-savoir mobiliser ses expériences antérieures de lecture (lien avec les lectures personnelles, les expériences vécues et des connaissances qui en sont issues (sur des univers, des personnages – types) ;</w:t>
            </w:r>
          </w:p>
          <w:p w:rsidR="00806799" w:rsidRDefault="00806799" w:rsidP="000231FF">
            <w:pPr>
              <w:pStyle w:val="Sansinterligne"/>
              <w:jc w:val="both"/>
              <w:rPr>
                <w:sz w:val="22"/>
                <w:szCs w:val="22"/>
              </w:rPr>
            </w:pPr>
            <w:r>
              <w:rPr>
                <w:sz w:val="22"/>
                <w:szCs w:val="22"/>
              </w:rPr>
              <w:t>-savoir mobiliser des champs lexicaux portant sur l’univers évoqué par les textes</w:t>
            </w:r>
            <w:r w:rsidR="005074B1">
              <w:rPr>
                <w:sz w:val="22"/>
                <w:szCs w:val="22"/>
              </w:rPr>
              <w:t>.</w:t>
            </w:r>
          </w:p>
          <w:p w:rsidR="005074B1" w:rsidRDefault="005074B1" w:rsidP="000231FF">
            <w:pPr>
              <w:pStyle w:val="Sansinterligne"/>
              <w:jc w:val="both"/>
              <w:rPr>
                <w:b/>
                <w:sz w:val="22"/>
                <w:szCs w:val="22"/>
              </w:rPr>
            </w:pPr>
            <w:r>
              <w:rPr>
                <w:b/>
                <w:sz w:val="22"/>
                <w:szCs w:val="22"/>
              </w:rPr>
              <w:t>Savoir contrôler sa compréhension</w:t>
            </w:r>
          </w:p>
          <w:p w:rsidR="005074B1" w:rsidRPr="005074B1" w:rsidRDefault="005074B1" w:rsidP="000231FF">
            <w:pPr>
              <w:pStyle w:val="Sansinterligne"/>
              <w:jc w:val="both"/>
              <w:rPr>
                <w:sz w:val="22"/>
                <w:szCs w:val="22"/>
              </w:rPr>
            </w:pPr>
            <w:r w:rsidRPr="005074B1">
              <w:rPr>
                <w:sz w:val="22"/>
                <w:szCs w:val="22"/>
              </w:rPr>
              <w:t>-savoir justifier son interprétation ou ses réponses, s’appuyer sur le texte et sur les autres connaissances mobilisées ;</w:t>
            </w:r>
          </w:p>
          <w:p w:rsidR="005074B1" w:rsidRPr="005074B1" w:rsidRDefault="005074B1" w:rsidP="000231FF">
            <w:pPr>
              <w:pStyle w:val="Sansinterligne"/>
              <w:jc w:val="both"/>
              <w:rPr>
                <w:sz w:val="22"/>
                <w:szCs w:val="22"/>
              </w:rPr>
            </w:pPr>
            <w:r w:rsidRPr="005074B1">
              <w:rPr>
                <w:sz w:val="22"/>
                <w:szCs w:val="22"/>
              </w:rPr>
              <w:t>- être capable de formuler ses difficultés, d’esquisser une analyse de leurs motifs, de demander de l’aide.</w:t>
            </w:r>
          </w:p>
          <w:p w:rsidR="005074B1" w:rsidRPr="005074B1" w:rsidRDefault="005074B1" w:rsidP="000231FF">
            <w:pPr>
              <w:pStyle w:val="Sansinterligne"/>
              <w:jc w:val="both"/>
              <w:rPr>
                <w:sz w:val="22"/>
                <w:szCs w:val="22"/>
              </w:rPr>
            </w:pPr>
            <w:r w:rsidRPr="005074B1">
              <w:rPr>
                <w:sz w:val="22"/>
                <w:szCs w:val="22"/>
              </w:rPr>
              <w:t>- maintenir une attitude active et réflexive, une vigilance relative à l'objectif (compréhension, buts de la lecture).</w:t>
            </w:r>
          </w:p>
        </w:tc>
      </w:tr>
      <w:tr w:rsidR="000231FF" w:rsidTr="005074B1">
        <w:tc>
          <w:tcPr>
            <w:tcW w:w="9212" w:type="dxa"/>
            <w:shd w:val="clear" w:color="auto" w:fill="A6A6A6" w:themeFill="background1" w:themeFillShade="A6"/>
          </w:tcPr>
          <w:p w:rsidR="000231FF" w:rsidRPr="005074B1" w:rsidRDefault="005074B1" w:rsidP="000231FF">
            <w:pPr>
              <w:pStyle w:val="Sansinterligne"/>
              <w:jc w:val="both"/>
              <w:rPr>
                <w:b/>
                <w:sz w:val="22"/>
                <w:szCs w:val="22"/>
              </w:rPr>
            </w:pPr>
            <w:r>
              <w:rPr>
                <w:b/>
                <w:sz w:val="22"/>
                <w:szCs w:val="22"/>
              </w:rPr>
              <w:lastRenderedPageBreak/>
              <w:t>Pratiquer différentes formes de lecture</w:t>
            </w:r>
          </w:p>
        </w:tc>
      </w:tr>
      <w:tr w:rsidR="000231FF" w:rsidTr="000231FF">
        <w:tc>
          <w:tcPr>
            <w:tcW w:w="9212" w:type="dxa"/>
          </w:tcPr>
          <w:p w:rsidR="005074B1" w:rsidRPr="005074B1" w:rsidRDefault="005074B1" w:rsidP="000231FF">
            <w:pPr>
              <w:pStyle w:val="Sansinterligne"/>
              <w:jc w:val="both"/>
              <w:rPr>
                <w:sz w:val="22"/>
                <w:szCs w:val="22"/>
              </w:rPr>
            </w:pPr>
            <w:r w:rsidRPr="005074B1">
              <w:rPr>
                <w:sz w:val="22"/>
                <w:szCs w:val="22"/>
              </w:rPr>
              <w:t xml:space="preserve">- savoir lire en visant différents objectifs : </w:t>
            </w:r>
          </w:p>
          <w:p w:rsidR="005074B1" w:rsidRPr="005074B1" w:rsidRDefault="005074B1" w:rsidP="000231FF">
            <w:pPr>
              <w:pStyle w:val="Sansinterligne"/>
              <w:jc w:val="both"/>
              <w:rPr>
                <w:sz w:val="22"/>
                <w:szCs w:val="22"/>
              </w:rPr>
            </w:pPr>
            <w:r w:rsidRPr="005074B1">
              <w:rPr>
                <w:sz w:val="22"/>
                <w:szCs w:val="22"/>
              </w:rPr>
              <w:t xml:space="preserve">           - lire pour réaliser quelque chose ; </w:t>
            </w:r>
          </w:p>
          <w:p w:rsidR="005074B1" w:rsidRPr="005074B1" w:rsidRDefault="005074B1" w:rsidP="005074B1">
            <w:pPr>
              <w:pStyle w:val="Sansinterligne"/>
              <w:jc w:val="both"/>
              <w:rPr>
                <w:sz w:val="22"/>
                <w:szCs w:val="22"/>
              </w:rPr>
            </w:pPr>
            <w:r w:rsidRPr="005074B1">
              <w:rPr>
                <w:sz w:val="22"/>
                <w:szCs w:val="22"/>
              </w:rPr>
              <w:t xml:space="preserve">           - lire pour découvrir ou valider des informations sur... ;              </w:t>
            </w:r>
          </w:p>
          <w:p w:rsidR="005074B1" w:rsidRPr="005074B1" w:rsidRDefault="005074B1" w:rsidP="005074B1">
            <w:pPr>
              <w:pStyle w:val="Sansinterligne"/>
              <w:jc w:val="both"/>
              <w:rPr>
                <w:sz w:val="22"/>
                <w:szCs w:val="22"/>
              </w:rPr>
            </w:pPr>
            <w:r w:rsidRPr="005074B1">
              <w:rPr>
                <w:sz w:val="22"/>
                <w:szCs w:val="22"/>
              </w:rPr>
              <w:t xml:space="preserve">           - lire une histoire pour la comprendre et la raconter à son tour ; </w:t>
            </w:r>
          </w:p>
          <w:p w:rsidR="005074B1" w:rsidRPr="005074B1" w:rsidRDefault="005074B1" w:rsidP="005074B1">
            <w:pPr>
              <w:pStyle w:val="Sansinterligne"/>
              <w:jc w:val="both"/>
              <w:rPr>
                <w:sz w:val="22"/>
                <w:szCs w:val="22"/>
              </w:rPr>
            </w:pPr>
            <w:r w:rsidRPr="005074B1">
              <w:rPr>
                <w:sz w:val="22"/>
                <w:szCs w:val="22"/>
              </w:rPr>
              <w:t xml:space="preserve">           - lire pour enrichir son vocabulaire ; </w:t>
            </w:r>
          </w:p>
          <w:p w:rsidR="000231FF" w:rsidRPr="000231FF" w:rsidRDefault="005074B1" w:rsidP="005074B1">
            <w:pPr>
              <w:pStyle w:val="Sansinterligne"/>
              <w:jc w:val="both"/>
              <w:rPr>
                <w:sz w:val="22"/>
                <w:szCs w:val="22"/>
              </w:rPr>
            </w:pPr>
            <w:r w:rsidRPr="005074B1">
              <w:rPr>
                <w:sz w:val="22"/>
                <w:szCs w:val="22"/>
              </w:rPr>
              <w:t xml:space="preserve">           - lire pour le plaisir de lire.</w:t>
            </w:r>
          </w:p>
        </w:tc>
      </w:tr>
      <w:tr w:rsidR="000231FF" w:rsidTr="005074B1">
        <w:tc>
          <w:tcPr>
            <w:tcW w:w="9212" w:type="dxa"/>
            <w:shd w:val="clear" w:color="auto" w:fill="A6A6A6" w:themeFill="background1" w:themeFillShade="A6"/>
          </w:tcPr>
          <w:p w:rsidR="000231FF" w:rsidRPr="005074B1" w:rsidRDefault="005074B1" w:rsidP="000231FF">
            <w:pPr>
              <w:pStyle w:val="Sansinterligne"/>
              <w:jc w:val="both"/>
              <w:rPr>
                <w:b/>
                <w:sz w:val="22"/>
                <w:szCs w:val="22"/>
              </w:rPr>
            </w:pPr>
            <w:r w:rsidRPr="005074B1">
              <w:rPr>
                <w:b/>
                <w:sz w:val="22"/>
                <w:szCs w:val="22"/>
              </w:rPr>
              <w:t>Lire à voix haute</w:t>
            </w:r>
          </w:p>
        </w:tc>
      </w:tr>
      <w:tr w:rsidR="000231FF" w:rsidTr="000231FF">
        <w:tc>
          <w:tcPr>
            <w:tcW w:w="9212" w:type="dxa"/>
          </w:tcPr>
          <w:p w:rsidR="000231FF" w:rsidRDefault="005074B1" w:rsidP="000231FF">
            <w:pPr>
              <w:pStyle w:val="Sansinterligne"/>
              <w:jc w:val="both"/>
              <w:rPr>
                <w:sz w:val="22"/>
                <w:szCs w:val="22"/>
              </w:rPr>
            </w:pPr>
            <w:r>
              <w:rPr>
                <w:sz w:val="22"/>
                <w:szCs w:val="22"/>
              </w:rPr>
              <w:t>-savoir décoder et comprendre un texte ;</w:t>
            </w:r>
          </w:p>
          <w:p w:rsidR="005074B1" w:rsidRDefault="005074B1" w:rsidP="000231FF">
            <w:pPr>
              <w:pStyle w:val="Sansinterligne"/>
              <w:jc w:val="both"/>
              <w:rPr>
                <w:sz w:val="22"/>
                <w:szCs w:val="22"/>
              </w:rPr>
            </w:pPr>
            <w:r>
              <w:rPr>
                <w:sz w:val="22"/>
                <w:szCs w:val="22"/>
              </w:rPr>
              <w:t xml:space="preserve">-identifier les marques de ponctuation et les prendre en compte ; </w:t>
            </w:r>
          </w:p>
          <w:p w:rsidR="005074B1" w:rsidRPr="000231FF" w:rsidRDefault="005074B1" w:rsidP="000231FF">
            <w:pPr>
              <w:pStyle w:val="Sansinterligne"/>
              <w:jc w:val="both"/>
              <w:rPr>
                <w:sz w:val="22"/>
                <w:szCs w:val="22"/>
              </w:rPr>
            </w:pPr>
            <w:r>
              <w:rPr>
                <w:sz w:val="22"/>
                <w:szCs w:val="22"/>
              </w:rPr>
              <w:t>-montrer sa compréhension par une lecture attentive</w:t>
            </w:r>
          </w:p>
        </w:tc>
      </w:tr>
      <w:tr w:rsidR="000231FF" w:rsidTr="005074B1">
        <w:tc>
          <w:tcPr>
            <w:tcW w:w="9212" w:type="dxa"/>
            <w:shd w:val="clear" w:color="auto" w:fill="A6A6A6" w:themeFill="background1" w:themeFillShade="A6"/>
          </w:tcPr>
          <w:p w:rsidR="000231FF" w:rsidRPr="005074B1" w:rsidRDefault="005074B1" w:rsidP="000231FF">
            <w:pPr>
              <w:pStyle w:val="Sansinterligne"/>
              <w:jc w:val="both"/>
              <w:rPr>
                <w:b/>
                <w:sz w:val="22"/>
                <w:szCs w:val="22"/>
              </w:rPr>
            </w:pPr>
            <w:r w:rsidRPr="005074B1">
              <w:rPr>
                <w:b/>
                <w:sz w:val="22"/>
                <w:szCs w:val="22"/>
              </w:rPr>
              <w:t>ÉCRITURE</w:t>
            </w:r>
          </w:p>
        </w:tc>
      </w:tr>
      <w:tr w:rsidR="005074B1" w:rsidTr="005074B1">
        <w:tc>
          <w:tcPr>
            <w:tcW w:w="9212" w:type="dxa"/>
            <w:shd w:val="clear" w:color="auto" w:fill="A6A6A6" w:themeFill="background1" w:themeFillShade="A6"/>
          </w:tcPr>
          <w:p w:rsidR="005074B1" w:rsidRPr="005074B1" w:rsidRDefault="005074B1" w:rsidP="000231FF">
            <w:pPr>
              <w:pStyle w:val="Sansinterligne"/>
              <w:jc w:val="both"/>
              <w:rPr>
                <w:b/>
                <w:sz w:val="22"/>
                <w:szCs w:val="22"/>
              </w:rPr>
            </w:pPr>
            <w:r>
              <w:rPr>
                <w:b/>
                <w:sz w:val="22"/>
                <w:szCs w:val="22"/>
              </w:rPr>
              <w:t>Copier (lien avec la lecture)</w:t>
            </w:r>
          </w:p>
        </w:tc>
      </w:tr>
      <w:tr w:rsidR="005074B1" w:rsidTr="000231FF">
        <w:tc>
          <w:tcPr>
            <w:tcW w:w="9212" w:type="dxa"/>
          </w:tcPr>
          <w:p w:rsidR="00D229CC" w:rsidRPr="00D229CC" w:rsidRDefault="00D229CC" w:rsidP="000231FF">
            <w:pPr>
              <w:pStyle w:val="Sansinterligne"/>
              <w:jc w:val="both"/>
              <w:rPr>
                <w:sz w:val="22"/>
                <w:szCs w:val="22"/>
              </w:rPr>
            </w:pPr>
            <w:r w:rsidRPr="00D229CC">
              <w:rPr>
                <w:sz w:val="22"/>
                <w:szCs w:val="22"/>
              </w:rPr>
              <w:t xml:space="preserve">- maîtriser des gestes de l’écriture cursive exécutés avec une vitesse et une sûreté croissantes ; </w:t>
            </w:r>
          </w:p>
          <w:p w:rsidR="00D229CC" w:rsidRPr="00D229CC" w:rsidRDefault="00D229CC" w:rsidP="000231FF">
            <w:pPr>
              <w:pStyle w:val="Sansinterligne"/>
              <w:jc w:val="both"/>
              <w:rPr>
                <w:sz w:val="22"/>
                <w:szCs w:val="22"/>
              </w:rPr>
            </w:pPr>
            <w:r w:rsidRPr="00D229CC">
              <w:rPr>
                <w:sz w:val="22"/>
                <w:szCs w:val="22"/>
              </w:rPr>
              <w:t xml:space="preserve">- transcrire un texte avec les correspondances entre diverses écritures des lettres (scripte </w:t>
            </w:r>
            <w:r w:rsidRPr="00D229CC">
              <w:rPr>
                <w:sz w:val="22"/>
                <w:szCs w:val="22"/>
              </w:rPr>
              <w:sym w:font="Symbol" w:char="F0E8"/>
            </w:r>
            <w:r w:rsidRPr="00D229CC">
              <w:rPr>
                <w:sz w:val="22"/>
                <w:szCs w:val="22"/>
              </w:rPr>
              <w:t xml:space="preserve">cursive) ; </w:t>
            </w:r>
          </w:p>
          <w:p w:rsidR="00D229CC" w:rsidRPr="00D229CC" w:rsidRDefault="00D229CC" w:rsidP="000231FF">
            <w:pPr>
              <w:pStyle w:val="Sansinterligne"/>
              <w:jc w:val="both"/>
              <w:rPr>
                <w:sz w:val="22"/>
                <w:szCs w:val="22"/>
              </w:rPr>
            </w:pPr>
            <w:r w:rsidRPr="00D229CC">
              <w:rPr>
                <w:sz w:val="22"/>
                <w:szCs w:val="22"/>
              </w:rPr>
              <w:t xml:space="preserve">- utiliser des stratégies de copie pour dépasser la copie lettre à lettre : prise d’indices, mémorisation de mots ou groupes de mots ; </w:t>
            </w:r>
          </w:p>
          <w:p w:rsidR="00D229CC" w:rsidRPr="00D229CC" w:rsidRDefault="00D229CC" w:rsidP="000231FF">
            <w:pPr>
              <w:pStyle w:val="Sansinterligne"/>
              <w:jc w:val="both"/>
              <w:rPr>
                <w:sz w:val="22"/>
                <w:szCs w:val="22"/>
              </w:rPr>
            </w:pPr>
            <w:r w:rsidRPr="00D229CC">
              <w:rPr>
                <w:sz w:val="22"/>
                <w:szCs w:val="22"/>
              </w:rPr>
              <w:t xml:space="preserve">- respecter la mise en page des textes proposés (demandes ou informations adressées aux parents ; synthèses d'activités ; outils de référence ; résumés de leçons ; poèmes et chansons à mémoriser ; anthologie personnelle de textes, etc.) ; </w:t>
            </w:r>
          </w:p>
          <w:p w:rsidR="00D229CC" w:rsidRPr="00D229CC" w:rsidRDefault="00D229CC" w:rsidP="000231FF">
            <w:pPr>
              <w:pStyle w:val="Sansinterligne"/>
              <w:jc w:val="both"/>
              <w:rPr>
                <w:sz w:val="22"/>
                <w:szCs w:val="22"/>
              </w:rPr>
            </w:pPr>
            <w:r w:rsidRPr="00D229CC">
              <w:rPr>
                <w:sz w:val="22"/>
                <w:szCs w:val="22"/>
              </w:rPr>
              <w:t xml:space="preserve">- relire pour vérifier la conformité orthographique ; </w:t>
            </w:r>
          </w:p>
          <w:p w:rsidR="005074B1" w:rsidRPr="000231FF" w:rsidRDefault="00D229CC" w:rsidP="000231FF">
            <w:pPr>
              <w:pStyle w:val="Sansinterligne"/>
              <w:jc w:val="both"/>
              <w:rPr>
                <w:sz w:val="22"/>
                <w:szCs w:val="22"/>
              </w:rPr>
            </w:pPr>
            <w:r w:rsidRPr="00D229CC">
              <w:rPr>
                <w:sz w:val="22"/>
                <w:szCs w:val="22"/>
              </w:rPr>
              <w:t>- manier le traitement de texte pour la mise en page de courts textes.</w:t>
            </w:r>
          </w:p>
        </w:tc>
      </w:tr>
      <w:tr w:rsidR="005074B1" w:rsidTr="005074B1">
        <w:tc>
          <w:tcPr>
            <w:tcW w:w="9212" w:type="dxa"/>
            <w:shd w:val="clear" w:color="auto" w:fill="A6A6A6" w:themeFill="background1" w:themeFillShade="A6"/>
          </w:tcPr>
          <w:p w:rsidR="005074B1" w:rsidRPr="005074B1" w:rsidRDefault="005074B1" w:rsidP="000231FF">
            <w:pPr>
              <w:pStyle w:val="Sansinterligne"/>
              <w:jc w:val="both"/>
              <w:rPr>
                <w:b/>
                <w:sz w:val="22"/>
                <w:szCs w:val="22"/>
              </w:rPr>
            </w:pPr>
            <w:r w:rsidRPr="005074B1">
              <w:rPr>
                <w:b/>
                <w:sz w:val="22"/>
                <w:szCs w:val="22"/>
              </w:rPr>
              <w:t>Ecrire des textes en commençant à s’approprier une démarche (lien avec la lecture, le langage oral et l’étude de la langue)</w:t>
            </w:r>
          </w:p>
        </w:tc>
      </w:tr>
      <w:tr w:rsidR="005074B1" w:rsidTr="000231FF">
        <w:tc>
          <w:tcPr>
            <w:tcW w:w="9212" w:type="dxa"/>
          </w:tcPr>
          <w:p w:rsidR="00D229CC" w:rsidRPr="00D229CC" w:rsidRDefault="00D229CC" w:rsidP="000231FF">
            <w:pPr>
              <w:pStyle w:val="Sansinterligne"/>
              <w:jc w:val="both"/>
              <w:rPr>
                <w:sz w:val="22"/>
                <w:szCs w:val="22"/>
              </w:rPr>
            </w:pPr>
            <w:r w:rsidRPr="00D229CC">
              <w:rPr>
                <w:sz w:val="22"/>
                <w:szCs w:val="22"/>
              </w:rPr>
              <w:t xml:space="preserve">-identifier les caractéristiques propres à différents genres ou formes de textes ; </w:t>
            </w:r>
          </w:p>
          <w:p w:rsidR="00D229CC" w:rsidRPr="00D229CC" w:rsidRDefault="00D229CC" w:rsidP="000231FF">
            <w:pPr>
              <w:pStyle w:val="Sansinterligne"/>
              <w:jc w:val="both"/>
              <w:rPr>
                <w:sz w:val="22"/>
                <w:szCs w:val="22"/>
              </w:rPr>
            </w:pPr>
            <w:r w:rsidRPr="00D229CC">
              <w:rPr>
                <w:sz w:val="22"/>
                <w:szCs w:val="22"/>
              </w:rPr>
              <w:t xml:space="preserve">-mettre en œuvre une démarche d’écriture de textes : trouver et organiser des idées, élaborer des phrases qui s’enchaînent avec cohérence, écrire ces phrases (démarche progressive : d’abord guidée, puis autonome) ; </w:t>
            </w:r>
          </w:p>
          <w:p w:rsidR="00D229CC" w:rsidRPr="00D229CC" w:rsidRDefault="00D229CC" w:rsidP="000231FF">
            <w:pPr>
              <w:pStyle w:val="Sansinterligne"/>
              <w:jc w:val="both"/>
              <w:rPr>
                <w:sz w:val="22"/>
                <w:szCs w:val="22"/>
              </w:rPr>
            </w:pPr>
            <w:r w:rsidRPr="00D229CC">
              <w:rPr>
                <w:sz w:val="22"/>
                <w:szCs w:val="22"/>
              </w:rPr>
              <w:t xml:space="preserve">-acquérir quelques connaissances sur la langue : mémoire orthographique des mots, règles d'accord, ponctuation, organisateurs du discours, etc. ; </w:t>
            </w:r>
          </w:p>
          <w:p w:rsidR="005074B1" w:rsidRPr="000231FF" w:rsidRDefault="00D229CC" w:rsidP="000231FF">
            <w:pPr>
              <w:pStyle w:val="Sansinterligne"/>
              <w:jc w:val="both"/>
              <w:rPr>
                <w:sz w:val="22"/>
                <w:szCs w:val="22"/>
              </w:rPr>
            </w:pPr>
            <w:r w:rsidRPr="00D229CC">
              <w:rPr>
                <w:sz w:val="22"/>
                <w:szCs w:val="22"/>
              </w:rPr>
              <w:t>-mobiliser des outils à disposition dans la classe liés à l'étude de la langue (affiches, cahiers, ouvrages, etc.).</w:t>
            </w:r>
          </w:p>
        </w:tc>
      </w:tr>
      <w:tr w:rsidR="005074B1" w:rsidTr="005074B1">
        <w:tc>
          <w:tcPr>
            <w:tcW w:w="9212" w:type="dxa"/>
            <w:shd w:val="clear" w:color="auto" w:fill="A6A6A6" w:themeFill="background1" w:themeFillShade="A6"/>
          </w:tcPr>
          <w:p w:rsidR="005074B1" w:rsidRPr="005074B1" w:rsidRDefault="005074B1" w:rsidP="000231FF">
            <w:pPr>
              <w:pStyle w:val="Sansinterligne"/>
              <w:jc w:val="both"/>
              <w:rPr>
                <w:b/>
                <w:sz w:val="22"/>
                <w:szCs w:val="22"/>
              </w:rPr>
            </w:pPr>
            <w:r w:rsidRPr="005074B1">
              <w:rPr>
                <w:b/>
                <w:sz w:val="22"/>
                <w:szCs w:val="22"/>
              </w:rPr>
              <w:t>Réviser et améliorer l’écrit qu’on a produit (lien avec l’étude de la langue)</w:t>
            </w:r>
          </w:p>
        </w:tc>
      </w:tr>
      <w:tr w:rsidR="005074B1" w:rsidTr="000231FF">
        <w:tc>
          <w:tcPr>
            <w:tcW w:w="9212" w:type="dxa"/>
          </w:tcPr>
          <w:p w:rsidR="00D229CC" w:rsidRPr="00D229CC" w:rsidRDefault="00D229CC" w:rsidP="000231FF">
            <w:pPr>
              <w:pStyle w:val="Sansinterligne"/>
              <w:jc w:val="both"/>
              <w:rPr>
                <w:sz w:val="22"/>
                <w:szCs w:val="22"/>
              </w:rPr>
            </w:pPr>
            <w:r w:rsidRPr="00D229CC">
              <w:rPr>
                <w:sz w:val="22"/>
                <w:szCs w:val="22"/>
              </w:rPr>
              <w:t xml:space="preserve">−repérer des dysfonctionnements dans les textes écrits (omissions, incohérences, redites, etc.) pour améliorer son écrit ; </w:t>
            </w:r>
          </w:p>
          <w:p w:rsidR="00D229CC" w:rsidRPr="00D229CC" w:rsidRDefault="00D229CC" w:rsidP="000231FF">
            <w:pPr>
              <w:pStyle w:val="Sansinterligne"/>
              <w:jc w:val="both"/>
              <w:rPr>
                <w:sz w:val="22"/>
                <w:szCs w:val="22"/>
              </w:rPr>
            </w:pPr>
            <w:r w:rsidRPr="00D229CC">
              <w:rPr>
                <w:sz w:val="22"/>
                <w:szCs w:val="22"/>
              </w:rPr>
              <w:t xml:space="preserve">−mobiliser des connaissances portant sur le genre d'écrit à produire et sur la langue ; −exercer une vigilance orthographique et mobiliser les acquisitions travaillées lors des leçons de grammaire, d'abord sur des points désignés par le professeur, puis progressivement étendue ; </w:t>
            </w:r>
          </w:p>
          <w:p w:rsidR="005074B1" w:rsidRPr="000231FF" w:rsidRDefault="00D229CC" w:rsidP="000231FF">
            <w:pPr>
              <w:pStyle w:val="Sansinterligne"/>
              <w:jc w:val="both"/>
              <w:rPr>
                <w:sz w:val="22"/>
                <w:szCs w:val="22"/>
              </w:rPr>
            </w:pPr>
            <w:r w:rsidRPr="00D229CC">
              <w:rPr>
                <w:sz w:val="22"/>
                <w:szCs w:val="22"/>
              </w:rPr>
              <w:t>−utiliser des outils aidant à la correction : outils élaborés dans la classe, guide de relecture, etc.</w:t>
            </w:r>
          </w:p>
        </w:tc>
      </w:tr>
      <w:tr w:rsidR="005074B1" w:rsidTr="00D229CC">
        <w:tc>
          <w:tcPr>
            <w:tcW w:w="9212" w:type="dxa"/>
            <w:shd w:val="clear" w:color="auto" w:fill="A6A6A6" w:themeFill="background1" w:themeFillShade="A6"/>
          </w:tcPr>
          <w:p w:rsidR="005074B1" w:rsidRPr="005074B1" w:rsidRDefault="005074B1" w:rsidP="000231FF">
            <w:pPr>
              <w:pStyle w:val="Sansinterligne"/>
              <w:jc w:val="both"/>
              <w:rPr>
                <w:b/>
                <w:sz w:val="22"/>
                <w:szCs w:val="22"/>
              </w:rPr>
            </w:pPr>
            <w:r>
              <w:rPr>
                <w:b/>
                <w:sz w:val="22"/>
                <w:szCs w:val="22"/>
              </w:rPr>
              <w:t>ÉTUDE DE LA LANGUE</w:t>
            </w:r>
          </w:p>
        </w:tc>
      </w:tr>
      <w:tr w:rsidR="005074B1" w:rsidTr="00D229CC">
        <w:tc>
          <w:tcPr>
            <w:tcW w:w="9212" w:type="dxa"/>
            <w:shd w:val="clear" w:color="auto" w:fill="A6A6A6" w:themeFill="background1" w:themeFillShade="A6"/>
          </w:tcPr>
          <w:p w:rsidR="005074B1" w:rsidRPr="005074B1" w:rsidRDefault="005074B1" w:rsidP="000231FF">
            <w:pPr>
              <w:pStyle w:val="Sansinterligne"/>
              <w:jc w:val="both"/>
              <w:rPr>
                <w:b/>
                <w:sz w:val="22"/>
                <w:szCs w:val="22"/>
              </w:rPr>
            </w:pPr>
            <w:r>
              <w:rPr>
                <w:b/>
                <w:sz w:val="22"/>
                <w:szCs w:val="22"/>
              </w:rPr>
              <w:t>Passer de l’oral à l’écrit (lien avec la lecture)</w:t>
            </w:r>
          </w:p>
        </w:tc>
      </w:tr>
      <w:tr w:rsidR="005074B1" w:rsidTr="000231FF">
        <w:tc>
          <w:tcPr>
            <w:tcW w:w="9212" w:type="dxa"/>
          </w:tcPr>
          <w:p w:rsidR="00D229CC" w:rsidRPr="00D229CC" w:rsidRDefault="00D229CC" w:rsidP="000231FF">
            <w:pPr>
              <w:pStyle w:val="Sansinterligne"/>
              <w:jc w:val="both"/>
              <w:rPr>
                <w:sz w:val="22"/>
                <w:szCs w:val="22"/>
              </w:rPr>
            </w:pPr>
            <w:r w:rsidRPr="00D229CC">
              <w:rPr>
                <w:sz w:val="22"/>
                <w:szCs w:val="22"/>
              </w:rPr>
              <w:t>Connaître</w:t>
            </w:r>
          </w:p>
          <w:p w:rsidR="00D229CC" w:rsidRPr="00D229CC" w:rsidRDefault="00D229CC" w:rsidP="000231FF">
            <w:pPr>
              <w:pStyle w:val="Sansinterligne"/>
              <w:jc w:val="both"/>
              <w:rPr>
                <w:sz w:val="22"/>
                <w:szCs w:val="22"/>
              </w:rPr>
            </w:pPr>
            <w:r w:rsidRPr="00D229CC">
              <w:rPr>
                <w:sz w:val="22"/>
                <w:szCs w:val="22"/>
              </w:rPr>
              <w:t>- les correspondances graphophonologiques ;</w:t>
            </w:r>
          </w:p>
          <w:p w:rsidR="00D229CC" w:rsidRPr="00D229CC" w:rsidRDefault="00D229CC" w:rsidP="000231FF">
            <w:pPr>
              <w:pStyle w:val="Sansinterligne"/>
              <w:jc w:val="both"/>
              <w:rPr>
                <w:sz w:val="22"/>
                <w:szCs w:val="22"/>
              </w:rPr>
            </w:pPr>
            <w:r w:rsidRPr="00D229CC">
              <w:rPr>
                <w:sz w:val="22"/>
                <w:szCs w:val="22"/>
              </w:rPr>
              <w:t xml:space="preserve">- la valeur sonore de certaines lettres (s - c - g) selon le contexte ; </w:t>
            </w:r>
          </w:p>
          <w:p w:rsidR="005074B1" w:rsidRPr="000231FF" w:rsidRDefault="00D229CC" w:rsidP="000231FF">
            <w:pPr>
              <w:pStyle w:val="Sansinterligne"/>
              <w:jc w:val="both"/>
              <w:rPr>
                <w:sz w:val="22"/>
                <w:szCs w:val="22"/>
              </w:rPr>
            </w:pPr>
            <w:r w:rsidRPr="00D229CC">
              <w:rPr>
                <w:sz w:val="22"/>
                <w:szCs w:val="22"/>
              </w:rPr>
              <w:t>- la composition de certains graphèmes selon la lettre qui suit (an/</w:t>
            </w:r>
            <w:proofErr w:type="spellStart"/>
            <w:r w:rsidRPr="00D229CC">
              <w:rPr>
                <w:sz w:val="22"/>
                <w:szCs w:val="22"/>
              </w:rPr>
              <w:t>am</w:t>
            </w:r>
            <w:proofErr w:type="spellEnd"/>
            <w:r w:rsidRPr="00D229CC">
              <w:rPr>
                <w:sz w:val="22"/>
                <w:szCs w:val="22"/>
              </w:rPr>
              <w:t>, en/</w:t>
            </w:r>
            <w:proofErr w:type="spellStart"/>
            <w:r w:rsidRPr="00D229CC">
              <w:rPr>
                <w:sz w:val="22"/>
                <w:szCs w:val="22"/>
              </w:rPr>
              <w:t>em</w:t>
            </w:r>
            <w:proofErr w:type="spellEnd"/>
            <w:r w:rsidRPr="00D229CC">
              <w:rPr>
                <w:sz w:val="22"/>
                <w:szCs w:val="22"/>
              </w:rPr>
              <w:t>, on/om, in/</w:t>
            </w:r>
            <w:proofErr w:type="spellStart"/>
            <w:r w:rsidRPr="00D229CC">
              <w:rPr>
                <w:sz w:val="22"/>
                <w:szCs w:val="22"/>
              </w:rPr>
              <w:t>im</w:t>
            </w:r>
            <w:proofErr w:type="spellEnd"/>
            <w:r w:rsidRPr="00D229CC">
              <w:rPr>
                <w:sz w:val="22"/>
                <w:szCs w:val="22"/>
              </w:rPr>
              <w:t>).</w:t>
            </w:r>
          </w:p>
        </w:tc>
      </w:tr>
      <w:tr w:rsidR="005074B1" w:rsidTr="00D229CC">
        <w:tc>
          <w:tcPr>
            <w:tcW w:w="9212" w:type="dxa"/>
            <w:shd w:val="clear" w:color="auto" w:fill="A6A6A6" w:themeFill="background1" w:themeFillShade="A6"/>
          </w:tcPr>
          <w:p w:rsidR="005074B1" w:rsidRPr="005074B1" w:rsidRDefault="005074B1" w:rsidP="000231FF">
            <w:pPr>
              <w:pStyle w:val="Sansinterligne"/>
              <w:jc w:val="both"/>
              <w:rPr>
                <w:b/>
                <w:sz w:val="22"/>
                <w:szCs w:val="22"/>
              </w:rPr>
            </w:pPr>
            <w:r>
              <w:rPr>
                <w:b/>
                <w:sz w:val="22"/>
                <w:szCs w:val="22"/>
              </w:rPr>
              <w:t>Construire un lexique</w:t>
            </w:r>
          </w:p>
        </w:tc>
      </w:tr>
      <w:tr w:rsidR="005074B1" w:rsidTr="000231FF">
        <w:tc>
          <w:tcPr>
            <w:tcW w:w="9212" w:type="dxa"/>
          </w:tcPr>
          <w:p w:rsidR="00D229CC" w:rsidRPr="00D229CC" w:rsidRDefault="00D229CC" w:rsidP="000231FF">
            <w:pPr>
              <w:pStyle w:val="Sansinterligne"/>
              <w:jc w:val="both"/>
              <w:rPr>
                <w:sz w:val="22"/>
                <w:szCs w:val="22"/>
              </w:rPr>
            </w:pPr>
            <w:r w:rsidRPr="00D229CC">
              <w:rPr>
                <w:sz w:val="22"/>
                <w:szCs w:val="22"/>
              </w:rPr>
              <w:t xml:space="preserve">- mobiliser des mots en fonction des lectures et des activités conduites, pour mieux parler, mieux comprendre, mieux écrire ; </w:t>
            </w:r>
          </w:p>
          <w:p w:rsidR="00D229CC" w:rsidRPr="00D229CC" w:rsidRDefault="00D229CC" w:rsidP="000231FF">
            <w:pPr>
              <w:pStyle w:val="Sansinterligne"/>
              <w:jc w:val="both"/>
              <w:rPr>
                <w:sz w:val="22"/>
                <w:szCs w:val="22"/>
              </w:rPr>
            </w:pPr>
            <w:r w:rsidRPr="00D229CC">
              <w:rPr>
                <w:sz w:val="22"/>
                <w:szCs w:val="22"/>
              </w:rPr>
              <w:t xml:space="preserve">- savoir trouver des synonymes, des antonymes, des mots de la même famille lexicale, sans que ces notions ne constituent des objets d’apprentissage ; </w:t>
            </w:r>
          </w:p>
          <w:p w:rsidR="00D229CC" w:rsidRPr="00D229CC" w:rsidRDefault="00D229CC" w:rsidP="000231FF">
            <w:pPr>
              <w:pStyle w:val="Sansinterligne"/>
              <w:jc w:val="both"/>
              <w:rPr>
                <w:sz w:val="22"/>
                <w:szCs w:val="22"/>
              </w:rPr>
            </w:pPr>
            <w:r w:rsidRPr="00D229CC">
              <w:rPr>
                <w:sz w:val="22"/>
                <w:szCs w:val="22"/>
              </w:rPr>
              <w:t>- percevoir les niveaux de langue familier, courant, soutenu ;</w:t>
            </w:r>
          </w:p>
          <w:p w:rsidR="005074B1" w:rsidRDefault="00D229CC" w:rsidP="000231FF">
            <w:pPr>
              <w:pStyle w:val="Sansinterligne"/>
              <w:jc w:val="both"/>
              <w:rPr>
                <w:sz w:val="22"/>
                <w:szCs w:val="22"/>
              </w:rPr>
            </w:pPr>
            <w:r w:rsidRPr="00D229CC">
              <w:rPr>
                <w:sz w:val="22"/>
                <w:szCs w:val="22"/>
              </w:rPr>
              <w:t>- être capable de consulter un dictionnaire et de se repérer dans un article, sur papier ou en version numérique.</w:t>
            </w:r>
          </w:p>
          <w:p w:rsidR="001C6E0F" w:rsidRPr="000231FF" w:rsidRDefault="001C6E0F" w:rsidP="000231FF">
            <w:pPr>
              <w:pStyle w:val="Sansinterligne"/>
              <w:jc w:val="both"/>
              <w:rPr>
                <w:sz w:val="22"/>
                <w:szCs w:val="22"/>
              </w:rPr>
            </w:pPr>
          </w:p>
        </w:tc>
      </w:tr>
      <w:tr w:rsidR="005074B1" w:rsidTr="00D229CC">
        <w:tc>
          <w:tcPr>
            <w:tcW w:w="9212" w:type="dxa"/>
            <w:shd w:val="clear" w:color="auto" w:fill="A6A6A6" w:themeFill="background1" w:themeFillShade="A6"/>
          </w:tcPr>
          <w:p w:rsidR="005074B1" w:rsidRPr="00D229CC" w:rsidRDefault="00D229CC" w:rsidP="000231FF">
            <w:pPr>
              <w:pStyle w:val="Sansinterligne"/>
              <w:jc w:val="both"/>
              <w:rPr>
                <w:b/>
                <w:sz w:val="22"/>
                <w:szCs w:val="22"/>
              </w:rPr>
            </w:pPr>
            <w:r w:rsidRPr="00D229CC">
              <w:rPr>
                <w:b/>
                <w:sz w:val="22"/>
                <w:szCs w:val="22"/>
              </w:rPr>
              <w:lastRenderedPageBreak/>
              <w:t>S’initier à l’orthographe lexical</w:t>
            </w:r>
          </w:p>
        </w:tc>
      </w:tr>
      <w:tr w:rsidR="005074B1" w:rsidTr="000231FF">
        <w:tc>
          <w:tcPr>
            <w:tcW w:w="9212" w:type="dxa"/>
          </w:tcPr>
          <w:p w:rsidR="00D229CC" w:rsidRPr="00D229CC" w:rsidRDefault="00D229CC" w:rsidP="000231FF">
            <w:pPr>
              <w:pStyle w:val="Sansinterligne"/>
              <w:jc w:val="both"/>
              <w:rPr>
                <w:sz w:val="22"/>
                <w:szCs w:val="22"/>
              </w:rPr>
            </w:pPr>
            <w:r w:rsidRPr="00D229CC">
              <w:rPr>
                <w:sz w:val="22"/>
                <w:szCs w:val="22"/>
              </w:rPr>
              <w:t>- mémoriser l’orthographe du lexique le plus couramment employé :</w:t>
            </w:r>
          </w:p>
          <w:p w:rsidR="00D229CC" w:rsidRPr="00D229CC" w:rsidRDefault="00D229CC" w:rsidP="000231FF">
            <w:pPr>
              <w:pStyle w:val="Sansinterligne"/>
              <w:jc w:val="both"/>
              <w:rPr>
                <w:sz w:val="22"/>
                <w:szCs w:val="22"/>
              </w:rPr>
            </w:pPr>
            <w:r>
              <w:rPr>
                <w:sz w:val="22"/>
                <w:szCs w:val="22"/>
              </w:rPr>
              <w:t xml:space="preserve">         </w:t>
            </w:r>
            <w:r w:rsidRPr="00D229CC">
              <w:rPr>
                <w:sz w:val="22"/>
                <w:szCs w:val="22"/>
              </w:rPr>
              <w:t xml:space="preserve"> - vocabulaire des activités scolaires et des domaines disciplinaires ; </w:t>
            </w:r>
          </w:p>
          <w:p w:rsidR="00D229CC" w:rsidRPr="00D229CC" w:rsidRDefault="00D229CC" w:rsidP="000231FF">
            <w:pPr>
              <w:pStyle w:val="Sansinterligne"/>
              <w:jc w:val="both"/>
              <w:rPr>
                <w:sz w:val="22"/>
                <w:szCs w:val="22"/>
              </w:rPr>
            </w:pPr>
            <w:r w:rsidRPr="00D229CC">
              <w:rPr>
                <w:sz w:val="22"/>
                <w:szCs w:val="22"/>
              </w:rPr>
              <w:t xml:space="preserve">           - vocabulaire de l’univers familier à l’élève : maison, famille, jeu, vie quotidienne, sensations, sentiments.</w:t>
            </w:r>
          </w:p>
          <w:p w:rsidR="00D229CC" w:rsidRPr="00D229CC" w:rsidRDefault="00D229CC" w:rsidP="000231FF">
            <w:pPr>
              <w:pStyle w:val="Sansinterligne"/>
              <w:jc w:val="both"/>
              <w:rPr>
                <w:sz w:val="22"/>
                <w:szCs w:val="22"/>
              </w:rPr>
            </w:pPr>
            <w:r w:rsidRPr="00D229CC">
              <w:rPr>
                <w:sz w:val="22"/>
                <w:szCs w:val="22"/>
              </w:rPr>
              <w:t>- mémoriser les principaux mots invariables ;</w:t>
            </w:r>
          </w:p>
          <w:p w:rsidR="005074B1" w:rsidRPr="000231FF" w:rsidRDefault="00D229CC" w:rsidP="000231FF">
            <w:pPr>
              <w:pStyle w:val="Sansinterligne"/>
              <w:jc w:val="both"/>
              <w:rPr>
                <w:sz w:val="22"/>
                <w:szCs w:val="22"/>
              </w:rPr>
            </w:pPr>
            <w:r w:rsidRPr="00D229CC">
              <w:rPr>
                <w:sz w:val="22"/>
                <w:szCs w:val="22"/>
              </w:rPr>
              <w:t>- être capable de regrouper des mots par séries (familles de mots, mots reliés par des analogies morphologiques).</w:t>
            </w:r>
          </w:p>
        </w:tc>
      </w:tr>
      <w:tr w:rsidR="005074B1" w:rsidTr="00D229CC">
        <w:tc>
          <w:tcPr>
            <w:tcW w:w="9212" w:type="dxa"/>
            <w:shd w:val="clear" w:color="auto" w:fill="A6A6A6" w:themeFill="background1" w:themeFillShade="A6"/>
          </w:tcPr>
          <w:p w:rsidR="005074B1" w:rsidRPr="00D229CC" w:rsidRDefault="00D229CC" w:rsidP="000231FF">
            <w:pPr>
              <w:pStyle w:val="Sansinterligne"/>
              <w:jc w:val="both"/>
              <w:rPr>
                <w:b/>
                <w:sz w:val="22"/>
                <w:szCs w:val="22"/>
              </w:rPr>
            </w:pPr>
            <w:r>
              <w:rPr>
                <w:b/>
                <w:sz w:val="22"/>
                <w:szCs w:val="22"/>
              </w:rPr>
              <w:t>Se repérer dans une phrase simple</w:t>
            </w:r>
          </w:p>
        </w:tc>
      </w:tr>
      <w:tr w:rsidR="005074B1" w:rsidTr="000231FF">
        <w:tc>
          <w:tcPr>
            <w:tcW w:w="9212" w:type="dxa"/>
          </w:tcPr>
          <w:p w:rsidR="00D229CC" w:rsidRPr="003F320C" w:rsidRDefault="00D229CC" w:rsidP="000231FF">
            <w:pPr>
              <w:pStyle w:val="Sansinterligne"/>
              <w:jc w:val="both"/>
              <w:rPr>
                <w:sz w:val="22"/>
                <w:szCs w:val="22"/>
              </w:rPr>
            </w:pPr>
            <w:r w:rsidRPr="003F320C">
              <w:rPr>
                <w:sz w:val="22"/>
                <w:szCs w:val="22"/>
              </w:rPr>
              <w:t>- identifier la phrase, en distinguer les principaux constituants et les hiérarchiser ;</w:t>
            </w:r>
          </w:p>
          <w:p w:rsidR="005074B1" w:rsidRPr="003F320C" w:rsidRDefault="00D229CC" w:rsidP="000231FF">
            <w:pPr>
              <w:pStyle w:val="Sansinterligne"/>
              <w:jc w:val="both"/>
              <w:rPr>
                <w:sz w:val="22"/>
                <w:szCs w:val="22"/>
              </w:rPr>
            </w:pPr>
            <w:r w:rsidRPr="003F320C">
              <w:rPr>
                <w:sz w:val="22"/>
                <w:szCs w:val="22"/>
              </w:rPr>
              <w:t>- reconnaître les principaux constituants de la phrase : le sujet ; le verbe (connaissance des propriétés permettant de l'identifier) ;  les compléments.</w:t>
            </w:r>
          </w:p>
          <w:p w:rsidR="00D229CC" w:rsidRPr="003F320C" w:rsidRDefault="00D229CC" w:rsidP="000231FF">
            <w:pPr>
              <w:pStyle w:val="Sansinterligne"/>
              <w:jc w:val="both"/>
              <w:rPr>
                <w:sz w:val="22"/>
                <w:szCs w:val="22"/>
              </w:rPr>
            </w:pPr>
            <w:r w:rsidRPr="003F320C">
              <w:rPr>
                <w:sz w:val="22"/>
                <w:szCs w:val="22"/>
              </w:rPr>
              <w:t>-différencier les principales classes de mots (le nom ; l’article défini, l’article indéfini ; l’adjectif ; le verbe ; le pronom personnel sujet ; les mots invariables.</w:t>
            </w:r>
          </w:p>
          <w:p w:rsidR="00D229CC" w:rsidRPr="003F320C" w:rsidRDefault="00D229CC" w:rsidP="000231FF">
            <w:pPr>
              <w:pStyle w:val="Sansinterligne"/>
              <w:jc w:val="both"/>
              <w:rPr>
                <w:sz w:val="22"/>
                <w:szCs w:val="22"/>
              </w:rPr>
            </w:pPr>
            <w:r w:rsidRPr="003F320C">
              <w:rPr>
                <w:sz w:val="22"/>
                <w:szCs w:val="22"/>
              </w:rPr>
              <w:t xml:space="preserve">-reconnaitre le groupe nominal ; </w:t>
            </w:r>
          </w:p>
          <w:p w:rsidR="00D229CC" w:rsidRPr="003F320C" w:rsidRDefault="00D229CC" w:rsidP="000231FF">
            <w:pPr>
              <w:pStyle w:val="Sansinterligne"/>
              <w:jc w:val="both"/>
              <w:rPr>
                <w:sz w:val="22"/>
                <w:szCs w:val="22"/>
              </w:rPr>
            </w:pPr>
            <w:r w:rsidRPr="003F320C">
              <w:rPr>
                <w:sz w:val="22"/>
                <w:szCs w:val="22"/>
              </w:rPr>
              <w:t>-reconnaitre les trois types de phrases : déclaratives, interrogatives et impératives ;</w:t>
            </w:r>
          </w:p>
          <w:p w:rsidR="00D229CC" w:rsidRPr="003F320C" w:rsidRDefault="00D229CC" w:rsidP="000231FF">
            <w:pPr>
              <w:pStyle w:val="Sansinterligne"/>
              <w:jc w:val="both"/>
              <w:rPr>
                <w:sz w:val="22"/>
                <w:szCs w:val="22"/>
              </w:rPr>
            </w:pPr>
            <w:r w:rsidRPr="003F320C">
              <w:rPr>
                <w:sz w:val="22"/>
                <w:szCs w:val="22"/>
              </w:rPr>
              <w:t>-reconnaitre les formes négative et exclamatives et savoir effectuer des transformations ;</w:t>
            </w:r>
          </w:p>
          <w:p w:rsidR="00D229CC" w:rsidRPr="003F320C" w:rsidRDefault="00D229CC" w:rsidP="000231FF">
            <w:pPr>
              <w:pStyle w:val="Sansinterligne"/>
              <w:jc w:val="both"/>
              <w:rPr>
                <w:sz w:val="22"/>
                <w:szCs w:val="22"/>
              </w:rPr>
            </w:pPr>
            <w:r w:rsidRPr="003F320C">
              <w:rPr>
                <w:sz w:val="22"/>
                <w:szCs w:val="22"/>
              </w:rPr>
              <w:t>-utiliser la ponctuation de fin de phrase ( !</w:t>
            </w:r>
            <w:r w:rsidR="003F320C" w:rsidRPr="003F320C">
              <w:rPr>
                <w:sz w:val="22"/>
                <w:szCs w:val="22"/>
              </w:rPr>
              <w:t> ?) et les signes du discours rapporté (« ») ;</w:t>
            </w:r>
          </w:p>
          <w:p w:rsidR="003F320C" w:rsidRPr="000231FF" w:rsidRDefault="003F320C" w:rsidP="000231FF">
            <w:pPr>
              <w:pStyle w:val="Sansinterligne"/>
              <w:jc w:val="both"/>
              <w:rPr>
                <w:sz w:val="22"/>
                <w:szCs w:val="22"/>
              </w:rPr>
            </w:pPr>
            <w:r w:rsidRPr="003F320C">
              <w:rPr>
                <w:sz w:val="22"/>
                <w:szCs w:val="22"/>
              </w:rPr>
              <w:t>-être capable de mobiliser les « mots de la grammaire » pour résoudre des problèmes d’orthographe, d’écriture et de lecture.</w:t>
            </w:r>
            <w:r>
              <w:rPr>
                <w:rFonts w:ascii="Arial" w:hAnsi="Arial" w:cs="Arial"/>
                <w:sz w:val="23"/>
                <w:szCs w:val="23"/>
              </w:rPr>
              <w:t xml:space="preserve"> </w:t>
            </w:r>
          </w:p>
        </w:tc>
      </w:tr>
      <w:tr w:rsidR="00D229CC" w:rsidTr="00D229CC">
        <w:tc>
          <w:tcPr>
            <w:tcW w:w="9212" w:type="dxa"/>
            <w:shd w:val="clear" w:color="auto" w:fill="A6A6A6" w:themeFill="background1" w:themeFillShade="A6"/>
          </w:tcPr>
          <w:p w:rsidR="00D229CC" w:rsidRPr="00D229CC" w:rsidRDefault="00D229CC" w:rsidP="000231FF">
            <w:pPr>
              <w:pStyle w:val="Sansinterligne"/>
              <w:jc w:val="both"/>
              <w:rPr>
                <w:b/>
                <w:sz w:val="22"/>
                <w:szCs w:val="22"/>
              </w:rPr>
            </w:pPr>
            <w:r>
              <w:rPr>
                <w:b/>
                <w:sz w:val="22"/>
                <w:szCs w:val="22"/>
              </w:rPr>
              <w:t>Maitriser l’orthographe grammaticale de base</w:t>
            </w:r>
          </w:p>
        </w:tc>
      </w:tr>
      <w:tr w:rsidR="00D229CC" w:rsidTr="000231FF">
        <w:tc>
          <w:tcPr>
            <w:tcW w:w="9212" w:type="dxa"/>
          </w:tcPr>
          <w:p w:rsidR="003F320C" w:rsidRPr="003F320C" w:rsidRDefault="003F320C" w:rsidP="000231FF">
            <w:pPr>
              <w:pStyle w:val="Sansinterligne"/>
              <w:jc w:val="both"/>
            </w:pPr>
            <w:r w:rsidRPr="003F320C">
              <w:t>Comprendre</w:t>
            </w:r>
          </w:p>
          <w:p w:rsidR="003F320C" w:rsidRPr="003F320C" w:rsidRDefault="003F320C" w:rsidP="000231FF">
            <w:pPr>
              <w:pStyle w:val="Sansinterligne"/>
              <w:jc w:val="both"/>
            </w:pPr>
            <w:r w:rsidRPr="003F320C">
              <w:t xml:space="preserve">- le fonctionnement du groupe nominal dans la phrase ; </w:t>
            </w:r>
          </w:p>
          <w:p w:rsidR="003F320C" w:rsidRPr="003F320C" w:rsidRDefault="003F320C" w:rsidP="000231FF">
            <w:pPr>
              <w:pStyle w:val="Sansinterligne"/>
              <w:jc w:val="both"/>
            </w:pPr>
            <w:r w:rsidRPr="003F320C">
              <w:t>- la notion de « chaîne d’accords » pour déterminant/nom/ adjectif (singulier/pluriel ; masculin/féminin).</w:t>
            </w:r>
          </w:p>
          <w:p w:rsidR="003F320C" w:rsidRPr="003F320C" w:rsidRDefault="003F320C" w:rsidP="000231FF">
            <w:pPr>
              <w:pStyle w:val="Sansinterligne"/>
              <w:jc w:val="both"/>
            </w:pPr>
            <w:r w:rsidRPr="003F320C">
              <w:t>Utiliser</w:t>
            </w:r>
          </w:p>
          <w:p w:rsidR="003F320C" w:rsidRPr="003F320C" w:rsidRDefault="003F320C" w:rsidP="000231FF">
            <w:pPr>
              <w:pStyle w:val="Sansinterligne"/>
              <w:jc w:val="both"/>
            </w:pPr>
            <w:r w:rsidRPr="003F320C">
              <w:t xml:space="preserve">- des marques d’accord pour les noms et adjectifs épithètes : nombre (-s) et genre (-e) ; - d’autres formes de pluriel (-ail/-aux ; -al/-aux...) ; </w:t>
            </w:r>
          </w:p>
          <w:p w:rsidR="003F320C" w:rsidRPr="003F320C" w:rsidRDefault="003F320C" w:rsidP="000231FF">
            <w:pPr>
              <w:pStyle w:val="Sansinterligne"/>
              <w:jc w:val="both"/>
            </w:pPr>
            <w:r w:rsidRPr="003F320C">
              <w:t xml:space="preserve">- des marques du féminin quand elles s'entendent dans les noms (lecteur/lectrice...) et les adjectifs (joyeux/joyeuse...) ; </w:t>
            </w:r>
          </w:p>
          <w:p w:rsidR="003F320C" w:rsidRPr="003F320C" w:rsidRDefault="003F320C" w:rsidP="000231FF">
            <w:pPr>
              <w:pStyle w:val="Sansinterligne"/>
              <w:jc w:val="both"/>
            </w:pPr>
            <w:r w:rsidRPr="003F320C">
              <w:t>- identifier la relation sujet - verbe (identification dans des situations simples)</w:t>
            </w:r>
          </w:p>
          <w:p w:rsidR="003F320C" w:rsidRPr="003F320C" w:rsidRDefault="003F320C" w:rsidP="000231FF">
            <w:pPr>
              <w:pStyle w:val="Sansinterligne"/>
              <w:jc w:val="both"/>
            </w:pPr>
            <w:r w:rsidRPr="003F320C">
              <w:t>- identifier le radical et la terminaison.- trouver l’infinitif d’un verbe conjugué.</w:t>
            </w:r>
          </w:p>
          <w:p w:rsidR="003F320C" w:rsidRPr="003F320C" w:rsidRDefault="003F320C" w:rsidP="000231FF">
            <w:pPr>
              <w:pStyle w:val="Sansinterligne"/>
              <w:jc w:val="both"/>
            </w:pPr>
            <w:r w:rsidRPr="003F320C">
              <w:t xml:space="preserve">- mémoriser le présent, l’imparfait, le futur, le passé composé pour : </w:t>
            </w:r>
          </w:p>
          <w:p w:rsidR="003F320C" w:rsidRPr="003F320C" w:rsidRDefault="003F320C" w:rsidP="000231FF">
            <w:pPr>
              <w:pStyle w:val="Sansinterligne"/>
              <w:jc w:val="both"/>
            </w:pPr>
            <w:r w:rsidRPr="003F320C">
              <w:t xml:space="preserve">       - être et avoir ;</w:t>
            </w:r>
          </w:p>
          <w:p w:rsidR="003F320C" w:rsidRPr="003F320C" w:rsidRDefault="003F320C" w:rsidP="000231FF">
            <w:pPr>
              <w:pStyle w:val="Sansinterligne"/>
              <w:jc w:val="both"/>
            </w:pPr>
            <w:r w:rsidRPr="003F320C">
              <w:t xml:space="preserve">       - les verbes du 1er groupe ;</w:t>
            </w:r>
          </w:p>
          <w:p w:rsidR="003F320C" w:rsidRPr="003F320C" w:rsidRDefault="003F320C" w:rsidP="000231FF">
            <w:pPr>
              <w:pStyle w:val="Sansinterligne"/>
              <w:jc w:val="both"/>
            </w:pPr>
            <w:r w:rsidRPr="003F320C">
              <w:t xml:space="preserve">       - les verbes irréguliers du 3ème groupe (faire, aller, dire, venir, pouvoir, voir, vouloir, prendre). </w:t>
            </w:r>
          </w:p>
          <w:p w:rsidR="00D229CC" w:rsidRPr="000231FF" w:rsidRDefault="003F320C" w:rsidP="000231FF">
            <w:pPr>
              <w:pStyle w:val="Sansinterligne"/>
              <w:jc w:val="both"/>
              <w:rPr>
                <w:sz w:val="22"/>
                <w:szCs w:val="22"/>
              </w:rPr>
            </w:pPr>
            <w:r w:rsidRPr="003F320C">
              <w:t>- distinguer temps simples et temps composés.</w:t>
            </w:r>
          </w:p>
        </w:tc>
      </w:tr>
    </w:tbl>
    <w:p w:rsidR="000B7D80" w:rsidRDefault="000B7D80" w:rsidP="000231FF">
      <w:pPr>
        <w:pStyle w:val="Sansinterligne"/>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0231FF" w:rsidRDefault="000231FF">
      <w:pPr>
        <w:rPr>
          <w:b/>
          <w:sz w:val="22"/>
          <w:szCs w:val="22"/>
        </w:rPr>
      </w:pPr>
    </w:p>
    <w:p w:rsidR="00333C4A" w:rsidRDefault="00333C4A">
      <w:pPr>
        <w:rPr>
          <w:b/>
          <w:sz w:val="22"/>
          <w:szCs w:val="22"/>
        </w:rPr>
      </w:pPr>
    </w:p>
    <w:p w:rsidR="00365EF3" w:rsidRDefault="00365EF3">
      <w:pPr>
        <w:rPr>
          <w:b/>
          <w:sz w:val="22"/>
          <w:szCs w:val="22"/>
        </w:rPr>
      </w:pPr>
      <w:r w:rsidRPr="00365EF3">
        <w:rPr>
          <w:b/>
          <w:sz w:val="22"/>
          <w:szCs w:val="22"/>
        </w:rPr>
        <w:lastRenderedPageBreak/>
        <w:t>CYCLE 2  MATHEMATIQUES</w:t>
      </w:r>
    </w:p>
    <w:tbl>
      <w:tblPr>
        <w:tblStyle w:val="Grille"/>
        <w:tblW w:w="0" w:type="auto"/>
        <w:tblLook w:val="04A0" w:firstRow="1" w:lastRow="0" w:firstColumn="1" w:lastColumn="0" w:noHBand="0" w:noVBand="1"/>
      </w:tblPr>
      <w:tblGrid>
        <w:gridCol w:w="9212"/>
      </w:tblGrid>
      <w:tr w:rsidR="00333C4A" w:rsidTr="00333C4A">
        <w:tc>
          <w:tcPr>
            <w:tcW w:w="9212" w:type="dxa"/>
            <w:shd w:val="clear" w:color="auto" w:fill="A6A6A6" w:themeFill="background1" w:themeFillShade="A6"/>
          </w:tcPr>
          <w:p w:rsidR="00333C4A" w:rsidRPr="00333C4A" w:rsidRDefault="00333C4A" w:rsidP="00333C4A">
            <w:pPr>
              <w:pStyle w:val="Sansinterligne"/>
              <w:rPr>
                <w:b/>
                <w:sz w:val="22"/>
                <w:szCs w:val="22"/>
              </w:rPr>
            </w:pPr>
            <w:r w:rsidRPr="00333C4A">
              <w:rPr>
                <w:b/>
                <w:sz w:val="22"/>
                <w:szCs w:val="22"/>
              </w:rPr>
              <w:t>NOMBRES ET CALCULS</w:t>
            </w:r>
          </w:p>
        </w:tc>
      </w:tr>
      <w:tr w:rsidR="00333C4A" w:rsidTr="00333C4A">
        <w:tc>
          <w:tcPr>
            <w:tcW w:w="9212" w:type="dxa"/>
            <w:shd w:val="clear" w:color="auto" w:fill="A6A6A6" w:themeFill="background1" w:themeFillShade="A6"/>
          </w:tcPr>
          <w:p w:rsidR="00333C4A" w:rsidRPr="00333C4A" w:rsidRDefault="00333C4A" w:rsidP="00333C4A">
            <w:pPr>
              <w:pStyle w:val="Sansinterligne"/>
              <w:rPr>
                <w:sz w:val="22"/>
                <w:szCs w:val="22"/>
              </w:rPr>
            </w:pPr>
            <w:r w:rsidRPr="00333C4A">
              <w:rPr>
                <w:rFonts w:cstheme="minorHAnsi"/>
                <w:b/>
                <w:bCs/>
                <w:sz w:val="22"/>
                <w:szCs w:val="22"/>
              </w:rPr>
              <w:t>Comprendre et utiliser des nombres entiers pour dénombrer, ordonner, repérer, comparer</w:t>
            </w:r>
          </w:p>
        </w:tc>
      </w:tr>
      <w:tr w:rsidR="00333C4A" w:rsidTr="00333C4A">
        <w:tc>
          <w:tcPr>
            <w:tcW w:w="9212" w:type="dxa"/>
          </w:tcPr>
          <w:p w:rsidR="00333C4A" w:rsidRPr="00333C4A" w:rsidRDefault="00333C4A" w:rsidP="00333C4A">
            <w:pPr>
              <w:pStyle w:val="Sansinterligne"/>
              <w:rPr>
                <w:rFonts w:cstheme="minorHAnsi"/>
                <w:sz w:val="22"/>
                <w:szCs w:val="22"/>
              </w:rPr>
            </w:pPr>
            <w:r w:rsidRPr="00333C4A">
              <w:rPr>
                <w:rFonts w:cstheme="minorHAnsi"/>
                <w:sz w:val="22"/>
                <w:szCs w:val="22"/>
              </w:rPr>
              <w:t>- dénombrer, constituer et comparer des collections en les organisant, notamment par des groupements par dizaines, centaines et milliers :</w:t>
            </w:r>
          </w:p>
          <w:p w:rsidR="00333C4A" w:rsidRPr="00333C4A" w:rsidRDefault="00333C4A" w:rsidP="00333C4A">
            <w:pPr>
              <w:pStyle w:val="Sansinterligne"/>
              <w:rPr>
                <w:rFonts w:cstheme="minorHAnsi"/>
                <w:sz w:val="22"/>
                <w:szCs w:val="22"/>
              </w:rPr>
            </w:pPr>
            <w:r w:rsidRPr="00333C4A">
              <w:rPr>
                <w:rFonts w:cstheme="minorHAnsi"/>
                <w:sz w:val="22"/>
                <w:szCs w:val="22"/>
              </w:rPr>
              <w:t xml:space="preserve">            désignation du nombre d’éléments de diverses façons : écritures additives ou multiplicatives, écritures en unités de numération, écriture usuelle.</w:t>
            </w:r>
          </w:p>
          <w:p w:rsidR="00333C4A" w:rsidRPr="00333C4A" w:rsidRDefault="00333C4A" w:rsidP="00333C4A">
            <w:pPr>
              <w:pStyle w:val="Sansinterligne"/>
              <w:rPr>
                <w:rFonts w:cstheme="minorHAnsi"/>
                <w:sz w:val="22"/>
                <w:szCs w:val="22"/>
              </w:rPr>
            </w:pPr>
            <w:r w:rsidRPr="00333C4A">
              <w:rPr>
                <w:rFonts w:cstheme="minorHAnsi"/>
                <w:sz w:val="22"/>
                <w:szCs w:val="22"/>
              </w:rPr>
              <w:t xml:space="preserve">            utilisation de ces diverses désignations pour comparer des collections.</w:t>
            </w:r>
          </w:p>
          <w:p w:rsidR="00333C4A" w:rsidRPr="00333C4A" w:rsidRDefault="00333C4A" w:rsidP="00333C4A">
            <w:pPr>
              <w:pStyle w:val="Sansinterligne"/>
              <w:rPr>
                <w:rFonts w:cstheme="minorHAnsi"/>
                <w:sz w:val="22"/>
                <w:szCs w:val="22"/>
              </w:rPr>
            </w:pPr>
            <w:r w:rsidRPr="00333C4A">
              <w:rPr>
                <w:rFonts w:cstheme="minorHAnsi"/>
                <w:sz w:val="22"/>
                <w:szCs w:val="22"/>
              </w:rPr>
              <w:t>- repérer un rang ou une position dans une file ou sur une piste.</w:t>
            </w:r>
          </w:p>
          <w:p w:rsidR="00333C4A" w:rsidRPr="00333C4A" w:rsidRDefault="00333C4A" w:rsidP="00333C4A">
            <w:pPr>
              <w:pStyle w:val="Sansinterligne"/>
              <w:rPr>
                <w:rFonts w:cstheme="minorHAnsi"/>
                <w:sz w:val="22"/>
                <w:szCs w:val="22"/>
              </w:rPr>
            </w:pPr>
            <w:r w:rsidRPr="00333C4A">
              <w:rPr>
                <w:rFonts w:cstheme="minorHAnsi"/>
                <w:sz w:val="22"/>
                <w:szCs w:val="22"/>
              </w:rPr>
              <w:t>- faire le lien entre le rang dans une liste et le nombre d’éléments qui le précèdent : relation entre ordinaux et cardinaux.</w:t>
            </w:r>
          </w:p>
          <w:p w:rsidR="00333C4A" w:rsidRPr="00333C4A" w:rsidRDefault="00333C4A" w:rsidP="00333C4A">
            <w:pPr>
              <w:pStyle w:val="Sansinterligne"/>
              <w:rPr>
                <w:rFonts w:cstheme="minorHAnsi"/>
                <w:sz w:val="22"/>
                <w:szCs w:val="22"/>
              </w:rPr>
            </w:pPr>
            <w:r w:rsidRPr="00333C4A">
              <w:rPr>
                <w:rFonts w:cstheme="minorHAnsi"/>
                <w:sz w:val="22"/>
                <w:szCs w:val="22"/>
              </w:rPr>
              <w:t>- comparer, ranger, encadrer, intercaler des nombres entiers, en utilisant les symboles =, ≠, &lt;, &gt; :       égalité traduisant l’équivalence de deux désignations du même nombre.</w:t>
            </w:r>
          </w:p>
          <w:p w:rsidR="00333C4A" w:rsidRPr="00333C4A" w:rsidRDefault="00333C4A" w:rsidP="00333C4A">
            <w:pPr>
              <w:pStyle w:val="Sansinterligne"/>
              <w:rPr>
                <w:rFonts w:cstheme="minorHAnsi"/>
                <w:sz w:val="22"/>
                <w:szCs w:val="22"/>
              </w:rPr>
            </w:pPr>
            <w:r w:rsidRPr="00333C4A">
              <w:rPr>
                <w:rFonts w:cstheme="minorHAnsi"/>
                <w:sz w:val="22"/>
                <w:szCs w:val="22"/>
              </w:rPr>
              <w:t xml:space="preserve">           ordre.</w:t>
            </w:r>
          </w:p>
          <w:p w:rsidR="00333C4A" w:rsidRPr="00333C4A" w:rsidRDefault="00333C4A" w:rsidP="00333C4A">
            <w:pPr>
              <w:pStyle w:val="Sansinterligne"/>
              <w:rPr>
                <w:rFonts w:cstheme="minorHAnsi"/>
                <w:sz w:val="22"/>
                <w:szCs w:val="22"/>
              </w:rPr>
            </w:pPr>
            <w:r w:rsidRPr="00333C4A">
              <w:rPr>
                <w:rFonts w:cstheme="minorHAnsi"/>
                <w:sz w:val="22"/>
                <w:szCs w:val="22"/>
              </w:rPr>
              <w:t xml:space="preserve">           sens des symboles =, ≠, &lt;, &gt;.</w:t>
            </w:r>
          </w:p>
        </w:tc>
      </w:tr>
      <w:tr w:rsidR="00333C4A" w:rsidTr="00333C4A">
        <w:tc>
          <w:tcPr>
            <w:tcW w:w="9212" w:type="dxa"/>
            <w:shd w:val="clear" w:color="auto" w:fill="A6A6A6" w:themeFill="background1" w:themeFillShade="A6"/>
          </w:tcPr>
          <w:p w:rsidR="00333C4A" w:rsidRDefault="00333C4A" w:rsidP="00333C4A">
            <w:pPr>
              <w:pStyle w:val="Sansinterligne"/>
            </w:pPr>
            <w:r w:rsidRPr="00333C4A">
              <w:rPr>
                <w:rFonts w:cstheme="minorHAnsi"/>
                <w:b/>
                <w:bCs/>
                <w:sz w:val="22"/>
                <w:szCs w:val="22"/>
              </w:rPr>
              <w:t>Nommer, lire, écrire, représenter des nombres entiers</w:t>
            </w:r>
          </w:p>
        </w:tc>
      </w:tr>
      <w:tr w:rsidR="00333C4A" w:rsidTr="00333C4A">
        <w:tc>
          <w:tcPr>
            <w:tcW w:w="9212" w:type="dxa"/>
          </w:tcPr>
          <w:p w:rsidR="00333C4A" w:rsidRDefault="00333C4A" w:rsidP="00333C4A">
            <w:pPr>
              <w:pStyle w:val="Sansinterligne"/>
              <w:rPr>
                <w:rFonts w:cstheme="minorHAnsi"/>
                <w:sz w:val="22"/>
                <w:szCs w:val="22"/>
              </w:rPr>
            </w:pPr>
            <w:r w:rsidRPr="00333C4A">
              <w:rPr>
                <w:rFonts w:cstheme="minorHAnsi"/>
                <w:sz w:val="22"/>
                <w:szCs w:val="22"/>
              </w:rPr>
              <w:t>- utiliser diverses représentations des nombres (écritures en chiffres et en lettres, noms à l’oral, graduations sur une demi-droite, constellations sur des dés, doigts de la main, etc.</w:t>
            </w:r>
          </w:p>
          <w:p w:rsidR="00333C4A" w:rsidRDefault="00333C4A" w:rsidP="00333C4A">
            <w:pPr>
              <w:pStyle w:val="Sansinterligne"/>
              <w:rPr>
                <w:rFonts w:cstheme="minorHAnsi"/>
                <w:sz w:val="22"/>
                <w:szCs w:val="22"/>
              </w:rPr>
            </w:pPr>
            <w:r w:rsidRPr="00333C4A">
              <w:rPr>
                <w:rFonts w:cstheme="minorHAnsi"/>
                <w:sz w:val="22"/>
                <w:szCs w:val="22"/>
              </w:rPr>
              <w:t>- passer d’une représentation à une autre, en particulier associer les noms des nombres à leurs écritures chiffrées.</w:t>
            </w:r>
          </w:p>
          <w:p w:rsidR="00333C4A" w:rsidRDefault="00333C4A" w:rsidP="00333C4A">
            <w:pPr>
              <w:pStyle w:val="Sansinterligne"/>
              <w:rPr>
                <w:rFonts w:cstheme="minorHAnsi"/>
                <w:sz w:val="22"/>
                <w:szCs w:val="22"/>
              </w:rPr>
            </w:pPr>
            <w:r w:rsidRPr="00333C4A">
              <w:rPr>
                <w:rFonts w:cstheme="minorHAnsi"/>
                <w:sz w:val="22"/>
                <w:szCs w:val="22"/>
              </w:rPr>
              <w:t>- interpréter les noms des nombres à l’aide des unités de numération et des écritures arithmétiques.</w:t>
            </w:r>
          </w:p>
          <w:p w:rsidR="00333C4A" w:rsidRDefault="00333C4A" w:rsidP="00333C4A">
            <w:pPr>
              <w:pStyle w:val="Sansinterligne"/>
              <w:rPr>
                <w:rFonts w:cstheme="minorHAnsi"/>
                <w:sz w:val="22"/>
                <w:szCs w:val="22"/>
              </w:rPr>
            </w:pPr>
            <w:r w:rsidRPr="00333C4A">
              <w:rPr>
                <w:rFonts w:cstheme="minorHAnsi"/>
                <w:sz w:val="22"/>
                <w:szCs w:val="22"/>
              </w:rPr>
              <w:t>- utiliser des écritures en unités de numération (5d 6u, mais aussi 4d 16u ou 6u 5d pour 56) :</w:t>
            </w:r>
          </w:p>
          <w:p w:rsidR="00333C4A" w:rsidRDefault="00333C4A"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unités de numération (unités simples, dizaines, centaines, milliers) et leurs relations (principe décimal de la numération en chiffres).</w:t>
            </w:r>
          </w:p>
          <w:p w:rsidR="00333C4A" w:rsidRDefault="00333C4A"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valeur des chiffres en fonction de leur rang dans l’écriture d’un nombre (principe de position).</w:t>
            </w:r>
          </w:p>
          <w:p w:rsidR="00333C4A" w:rsidRDefault="00333C4A"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noms des nombres.</w:t>
            </w:r>
          </w:p>
          <w:p w:rsidR="00333C4A" w:rsidRDefault="00333C4A" w:rsidP="00333C4A">
            <w:pPr>
              <w:pStyle w:val="Sansinterligne"/>
              <w:rPr>
                <w:rFonts w:cstheme="minorHAnsi"/>
                <w:sz w:val="22"/>
                <w:szCs w:val="22"/>
              </w:rPr>
            </w:pPr>
            <w:r w:rsidRPr="00333C4A">
              <w:rPr>
                <w:rFonts w:cstheme="minorHAnsi"/>
                <w:sz w:val="22"/>
                <w:szCs w:val="22"/>
              </w:rPr>
              <w:t>- itérer une suite de 1 en 1, de 10 en 10, de 100 en 100</w:t>
            </w:r>
            <w:r w:rsidR="00C1356D">
              <w:rPr>
                <w:rFonts w:cstheme="minorHAnsi"/>
                <w:sz w:val="22"/>
                <w:szCs w:val="22"/>
              </w:rPr>
              <w:t>.</w:t>
            </w:r>
          </w:p>
          <w:p w:rsidR="00C1356D" w:rsidRDefault="00C1356D" w:rsidP="00333C4A">
            <w:pPr>
              <w:pStyle w:val="Sansinterligne"/>
              <w:rPr>
                <w:rFonts w:cstheme="minorHAnsi"/>
                <w:sz w:val="22"/>
                <w:szCs w:val="22"/>
              </w:rPr>
            </w:pPr>
            <w:r w:rsidRPr="00333C4A">
              <w:rPr>
                <w:rFonts w:cstheme="minorHAnsi"/>
                <w:sz w:val="22"/>
                <w:szCs w:val="22"/>
              </w:rPr>
              <w:t>- associer un nombre entier à une position sur une demi-droite graduée, ainsi qu’à la distance de ce point à l’origine.</w:t>
            </w:r>
          </w:p>
          <w:p w:rsidR="00C1356D" w:rsidRDefault="00C1356D" w:rsidP="00333C4A">
            <w:pPr>
              <w:pStyle w:val="Sansinterligne"/>
              <w:rPr>
                <w:rFonts w:cstheme="minorHAnsi"/>
                <w:sz w:val="22"/>
                <w:szCs w:val="22"/>
              </w:rPr>
            </w:pPr>
            <w:r w:rsidRPr="00333C4A">
              <w:rPr>
                <w:rFonts w:cstheme="minorHAnsi"/>
                <w:sz w:val="22"/>
                <w:szCs w:val="22"/>
              </w:rPr>
              <w:t>- graduer une demi-droite munie d’un point origine à l’aide d’une unité de longueur.</w:t>
            </w:r>
          </w:p>
          <w:p w:rsidR="00C1356D" w:rsidRDefault="00C1356D" w:rsidP="00333C4A">
            <w:pPr>
              <w:pStyle w:val="Sansinterligne"/>
              <w:rPr>
                <w:rFonts w:cstheme="minorHAnsi"/>
                <w:sz w:val="22"/>
                <w:szCs w:val="22"/>
              </w:rPr>
            </w:pPr>
            <w:r w:rsidRPr="00333C4A">
              <w:rPr>
                <w:rFonts w:cstheme="minorHAnsi"/>
                <w:sz w:val="22"/>
                <w:szCs w:val="22"/>
              </w:rPr>
              <w:t>- associer un nombre ou un encadrement à une grandeur en mesurant celle-ci à l’aide d’une unité.</w:t>
            </w:r>
          </w:p>
          <w:p w:rsidR="00C1356D" w:rsidRDefault="00C1356D" w:rsidP="00333C4A">
            <w:pPr>
              <w:pStyle w:val="Sansinterligne"/>
            </w:pPr>
            <w:r w:rsidRPr="00333C4A">
              <w:rPr>
                <w:rFonts w:cstheme="minorHAnsi"/>
                <w:sz w:val="22"/>
                <w:szCs w:val="22"/>
              </w:rPr>
              <w:t>-</w:t>
            </w:r>
            <w:r w:rsidRPr="00333C4A">
              <w:rPr>
                <w:rFonts w:eastAsia="Arial" w:cstheme="minorHAnsi"/>
                <w:sz w:val="22"/>
                <w:szCs w:val="22"/>
              </w:rPr>
              <w:t xml:space="preserve"> </w:t>
            </w:r>
            <w:r w:rsidRPr="00333C4A">
              <w:rPr>
                <w:rFonts w:cstheme="minorHAnsi"/>
                <w:sz w:val="22"/>
                <w:szCs w:val="22"/>
              </w:rPr>
              <w:t>faire le lien entre unités de numération et unités du système métrique étudiées au cycle 2.</w:t>
            </w:r>
          </w:p>
        </w:tc>
      </w:tr>
      <w:tr w:rsidR="00333C4A" w:rsidTr="00C1356D">
        <w:tc>
          <w:tcPr>
            <w:tcW w:w="9212" w:type="dxa"/>
            <w:shd w:val="clear" w:color="auto" w:fill="A6A6A6" w:themeFill="background1" w:themeFillShade="A6"/>
          </w:tcPr>
          <w:p w:rsidR="00333C4A" w:rsidRDefault="00C1356D" w:rsidP="00333C4A">
            <w:pPr>
              <w:pStyle w:val="Sansinterligne"/>
            </w:pPr>
            <w:r w:rsidRPr="00333C4A">
              <w:rPr>
                <w:rFonts w:cstheme="minorHAnsi"/>
                <w:b/>
                <w:sz w:val="22"/>
                <w:szCs w:val="22"/>
              </w:rPr>
              <w:t>Résoudre des problèmes en utilisant des nombres entiers et le calcul</w:t>
            </w:r>
          </w:p>
        </w:tc>
      </w:tr>
      <w:tr w:rsidR="00333C4A" w:rsidTr="00333C4A">
        <w:tc>
          <w:tcPr>
            <w:tcW w:w="9212" w:type="dxa"/>
          </w:tcPr>
          <w:p w:rsidR="00333C4A" w:rsidRDefault="00C1356D" w:rsidP="00333C4A">
            <w:pPr>
              <w:pStyle w:val="Sansinterligne"/>
              <w:rPr>
                <w:rFonts w:cstheme="minorHAnsi"/>
                <w:sz w:val="22"/>
                <w:szCs w:val="22"/>
              </w:rPr>
            </w:pPr>
            <w:r w:rsidRPr="00333C4A">
              <w:rPr>
                <w:rFonts w:cstheme="minorHAnsi"/>
                <w:sz w:val="22"/>
                <w:szCs w:val="22"/>
              </w:rPr>
              <w:t>- résoudre des problèmes issus de situations de la vie quotidienne ou adaptés de jeux portant sur des grandeurs et leur mesure, des déplacements sur une demi-droite graduée, etc., conduisant à utiliser les quatre opérations :</w:t>
            </w:r>
          </w:p>
          <w:p w:rsidR="00C1356D" w:rsidRDefault="00C1356D" w:rsidP="00333C4A">
            <w:pPr>
              <w:pStyle w:val="Sansinterligne"/>
              <w:rPr>
                <w:rFonts w:cstheme="minorHAnsi"/>
                <w:sz w:val="22"/>
                <w:szCs w:val="22"/>
              </w:rPr>
            </w:pPr>
            <w:r>
              <w:t xml:space="preserve">             </w:t>
            </w:r>
            <w:r w:rsidRPr="00333C4A">
              <w:rPr>
                <w:rFonts w:cstheme="minorHAnsi"/>
                <w:sz w:val="22"/>
                <w:szCs w:val="22"/>
              </w:rPr>
              <w:t>sens des opérations.</w:t>
            </w:r>
          </w:p>
          <w:p w:rsidR="00C1356D" w:rsidRDefault="00C1356D"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problèmes relevant des structures additives (addition/soustraction).</w:t>
            </w:r>
          </w:p>
          <w:p w:rsidR="00C1356D" w:rsidRDefault="00C1356D"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problèmes relevant des structures multiplicatives, de partages ou de groupements (multiplication/division).</w:t>
            </w:r>
          </w:p>
          <w:p w:rsidR="00C1356D" w:rsidRDefault="00C1356D" w:rsidP="00333C4A">
            <w:pPr>
              <w:pStyle w:val="Sansinterligne"/>
              <w:rPr>
                <w:rFonts w:cstheme="minorHAnsi"/>
                <w:sz w:val="22"/>
                <w:szCs w:val="22"/>
              </w:rPr>
            </w:pPr>
            <w:r w:rsidRPr="00333C4A">
              <w:rPr>
                <w:rFonts w:cstheme="minorHAnsi"/>
                <w:sz w:val="22"/>
                <w:szCs w:val="22"/>
              </w:rPr>
              <w:t>- modéliser ces problèmes à l’a</w:t>
            </w:r>
            <w:r>
              <w:rPr>
                <w:rFonts w:cstheme="minorHAnsi"/>
                <w:sz w:val="22"/>
                <w:szCs w:val="22"/>
              </w:rPr>
              <w:t>ide d’écritures mathématiques (</w:t>
            </w:r>
            <w:r w:rsidRPr="00333C4A">
              <w:rPr>
                <w:rFonts w:cstheme="minorHAnsi"/>
                <w:sz w:val="22"/>
                <w:szCs w:val="22"/>
              </w:rPr>
              <w:t>sens des symboles</w:t>
            </w:r>
            <w:r>
              <w:rPr>
                <w:rFonts w:cstheme="minorHAnsi"/>
                <w:sz w:val="22"/>
                <w:szCs w:val="22"/>
              </w:rPr>
              <w:t xml:space="preserve"> +, −, ×, :</w:t>
            </w:r>
            <w:r w:rsidRPr="00333C4A">
              <w:rPr>
                <w:rFonts w:cstheme="minorHAnsi"/>
                <w:sz w:val="22"/>
                <w:szCs w:val="22"/>
              </w:rPr>
              <w:t>)</w:t>
            </w:r>
            <w:r>
              <w:rPr>
                <w:rFonts w:cstheme="minorHAnsi"/>
                <w:sz w:val="22"/>
                <w:szCs w:val="22"/>
              </w:rPr>
              <w:t>.</w:t>
            </w:r>
          </w:p>
          <w:p w:rsidR="00C1356D" w:rsidRDefault="00C1356D" w:rsidP="00333C4A">
            <w:pPr>
              <w:pStyle w:val="Sansinterligne"/>
              <w:rPr>
                <w:rFonts w:cstheme="minorHAnsi"/>
                <w:sz w:val="22"/>
                <w:szCs w:val="22"/>
              </w:rPr>
            </w:pPr>
            <w:r w:rsidRPr="00333C4A">
              <w:rPr>
                <w:rFonts w:cstheme="minorHAnsi"/>
                <w:sz w:val="22"/>
                <w:szCs w:val="22"/>
              </w:rPr>
              <w:t>- exploiter des données numériques.</w:t>
            </w:r>
          </w:p>
          <w:p w:rsidR="00C1356D" w:rsidRDefault="00C1356D" w:rsidP="00333C4A">
            <w:pPr>
              <w:pStyle w:val="Sansinterligne"/>
            </w:pPr>
            <w:r w:rsidRPr="00333C4A">
              <w:rPr>
                <w:rFonts w:cstheme="minorHAnsi"/>
                <w:sz w:val="22"/>
                <w:szCs w:val="22"/>
              </w:rPr>
              <w:t>- présenter et organiser des mesures sous forme de tableaux : modes de représentation de données numériques : tableaux, graphiques simples, etc.</w:t>
            </w:r>
          </w:p>
        </w:tc>
      </w:tr>
      <w:tr w:rsidR="00333C4A" w:rsidTr="00C1356D">
        <w:tc>
          <w:tcPr>
            <w:tcW w:w="9212" w:type="dxa"/>
            <w:shd w:val="clear" w:color="auto" w:fill="A6A6A6" w:themeFill="background1" w:themeFillShade="A6"/>
          </w:tcPr>
          <w:p w:rsidR="00333C4A" w:rsidRPr="00C1356D" w:rsidRDefault="00C1356D" w:rsidP="00333C4A">
            <w:pPr>
              <w:pStyle w:val="Sansinterligne"/>
            </w:pPr>
            <w:r w:rsidRPr="00333C4A">
              <w:rPr>
                <w:rFonts w:cstheme="minorHAnsi"/>
                <w:b/>
                <w:sz w:val="22"/>
                <w:szCs w:val="22"/>
              </w:rPr>
              <w:t>Calculer avec des nombres entiers</w:t>
            </w:r>
          </w:p>
        </w:tc>
      </w:tr>
      <w:tr w:rsidR="00C1356D" w:rsidTr="00333C4A">
        <w:tc>
          <w:tcPr>
            <w:tcW w:w="9212" w:type="dxa"/>
          </w:tcPr>
          <w:p w:rsidR="00C1356D" w:rsidRDefault="00C1356D" w:rsidP="00333C4A">
            <w:pPr>
              <w:pStyle w:val="Sansinterligne"/>
              <w:rPr>
                <w:rFonts w:cstheme="minorHAnsi"/>
                <w:sz w:val="22"/>
                <w:szCs w:val="22"/>
              </w:rPr>
            </w:pPr>
            <w:r w:rsidRPr="00333C4A">
              <w:rPr>
                <w:rFonts w:cstheme="minorHAnsi"/>
                <w:sz w:val="22"/>
                <w:szCs w:val="22"/>
              </w:rPr>
              <w:t xml:space="preserve">- mémoriser des faits numériques et des procédures :  </w:t>
            </w:r>
          </w:p>
          <w:p w:rsidR="00C1356D" w:rsidRDefault="00C1356D"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tables de l’addition et de la multiplication.</w:t>
            </w:r>
          </w:p>
          <w:p w:rsidR="00C1356D" w:rsidRDefault="00C1356D"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décompositions additives et multiplicatives de 10 et de 100, compléments à la dizaine supérieure, à la centaine supérieure, multiplication par 10 et par 100, doubles et moitiés de nombres d’usage courant, etc.</w:t>
            </w:r>
          </w:p>
          <w:p w:rsidR="00C1356D" w:rsidRPr="00C1356D" w:rsidRDefault="00C1356D" w:rsidP="00333C4A">
            <w:pPr>
              <w:pStyle w:val="Sansinterligne"/>
              <w:rPr>
                <w:rFonts w:cstheme="minorHAnsi"/>
                <w:sz w:val="22"/>
                <w:szCs w:val="22"/>
              </w:rPr>
            </w:pPr>
            <w:r w:rsidRPr="00333C4A">
              <w:rPr>
                <w:sz w:val="22"/>
                <w:szCs w:val="22"/>
              </w:rPr>
              <w:t xml:space="preserve">- mobiliser en situation ses connaissances de faits numériques et ses connaissances sur la numération pour par exemple </w:t>
            </w:r>
            <w:proofErr w:type="gramStart"/>
            <w:r w:rsidRPr="00333C4A">
              <w:rPr>
                <w:sz w:val="22"/>
                <w:szCs w:val="22"/>
              </w:rPr>
              <w:t>:  7</w:t>
            </w:r>
            <w:proofErr w:type="gramEnd"/>
            <w:r w:rsidRPr="00333C4A">
              <w:rPr>
                <w:sz w:val="22"/>
                <w:szCs w:val="22"/>
              </w:rPr>
              <w:t xml:space="preserve"> × 4 = ? ; 28 = 7 × ? ; 28 = 4 × ?, etc. ;  retrouver que </w:t>
            </w:r>
            <w:r w:rsidRPr="00333C4A">
              <w:rPr>
                <w:i/>
                <w:sz w:val="22"/>
                <w:szCs w:val="22"/>
              </w:rPr>
              <w:t>24 × 10, c’est 24 dizaines, c’est 240</w:t>
            </w:r>
            <w:r w:rsidRPr="00333C4A">
              <w:rPr>
                <w:sz w:val="22"/>
                <w:szCs w:val="22"/>
              </w:rPr>
              <w:t xml:space="preserve">.  </w:t>
            </w:r>
          </w:p>
        </w:tc>
      </w:tr>
      <w:tr w:rsidR="00C1356D" w:rsidTr="00333C4A">
        <w:tc>
          <w:tcPr>
            <w:tcW w:w="9212" w:type="dxa"/>
          </w:tcPr>
          <w:p w:rsidR="00C1356D" w:rsidRPr="00C1356D" w:rsidRDefault="00C1356D" w:rsidP="00333C4A">
            <w:pPr>
              <w:pStyle w:val="Sansinterligne"/>
              <w:rPr>
                <w:rFonts w:cstheme="minorHAnsi"/>
                <w:sz w:val="22"/>
                <w:szCs w:val="22"/>
                <w:u w:val="single"/>
              </w:rPr>
            </w:pPr>
            <w:r w:rsidRPr="00C1356D">
              <w:rPr>
                <w:rFonts w:cstheme="minorHAnsi"/>
                <w:sz w:val="22"/>
                <w:szCs w:val="22"/>
                <w:u w:val="single"/>
              </w:rPr>
              <w:lastRenderedPageBreak/>
              <w:t>Calcul mental et calcul en ligne</w:t>
            </w:r>
          </w:p>
          <w:p w:rsidR="00C1356D" w:rsidRDefault="00C1356D" w:rsidP="00333C4A">
            <w:pPr>
              <w:pStyle w:val="Sansinterligne"/>
              <w:rPr>
                <w:sz w:val="22"/>
                <w:szCs w:val="22"/>
              </w:rPr>
            </w:pPr>
            <w:r w:rsidRPr="00333C4A">
              <w:rPr>
                <w:sz w:val="22"/>
                <w:szCs w:val="22"/>
              </w:rPr>
              <w:t xml:space="preserve">- traiter </w:t>
            </w:r>
            <w:r w:rsidRPr="00C1356D">
              <w:rPr>
                <w:sz w:val="22"/>
                <w:szCs w:val="22"/>
              </w:rPr>
              <w:t>à l’oral et à l’écrit des</w:t>
            </w:r>
            <w:r w:rsidRPr="00333C4A">
              <w:rPr>
                <w:sz w:val="22"/>
                <w:szCs w:val="22"/>
              </w:rPr>
              <w:t xml:space="preserve"> calculs relevant des quatre opérations.</w:t>
            </w:r>
          </w:p>
          <w:p w:rsidR="00C1356D" w:rsidRDefault="00C1356D" w:rsidP="00333C4A">
            <w:pPr>
              <w:pStyle w:val="Sansinterligne"/>
              <w:rPr>
                <w:sz w:val="22"/>
                <w:szCs w:val="22"/>
              </w:rPr>
            </w:pPr>
            <w:r w:rsidRPr="00333C4A">
              <w:rPr>
                <w:sz w:val="22"/>
                <w:szCs w:val="22"/>
              </w:rPr>
              <w:t>- élaborer ou choisir des stratégies, expliciter les procédures utilisées et comparer leur efficacité :</w:t>
            </w:r>
          </w:p>
          <w:p w:rsidR="00C1356D" w:rsidRDefault="00C1356D" w:rsidP="00333C4A">
            <w:pPr>
              <w:pStyle w:val="Sansinterligne"/>
              <w:rPr>
                <w:sz w:val="22"/>
                <w:szCs w:val="22"/>
              </w:rPr>
            </w:pPr>
            <w:r>
              <w:rPr>
                <w:sz w:val="22"/>
                <w:szCs w:val="22"/>
              </w:rPr>
              <w:t xml:space="preserve">                </w:t>
            </w:r>
            <w:r w:rsidRPr="00333C4A">
              <w:rPr>
                <w:sz w:val="22"/>
                <w:szCs w:val="22"/>
              </w:rPr>
              <w:t>addition, soustraction, multiplication, division.</w:t>
            </w:r>
          </w:p>
          <w:p w:rsidR="00C1356D" w:rsidRPr="00333C4A" w:rsidRDefault="00C1356D" w:rsidP="00C1356D">
            <w:pPr>
              <w:pStyle w:val="Sansinterligne"/>
              <w:rPr>
                <w:sz w:val="22"/>
                <w:szCs w:val="22"/>
              </w:rPr>
            </w:pPr>
            <w:r>
              <w:rPr>
                <w:sz w:val="22"/>
                <w:szCs w:val="22"/>
              </w:rPr>
              <w:t xml:space="preserve">                </w:t>
            </w:r>
            <w:r w:rsidRPr="00333C4A">
              <w:rPr>
                <w:sz w:val="22"/>
                <w:szCs w:val="22"/>
              </w:rPr>
              <w:t xml:space="preserve">propriétés de la numération : </w:t>
            </w:r>
          </w:p>
          <w:p w:rsidR="00C1356D" w:rsidRPr="00C1356D" w:rsidRDefault="00C1356D" w:rsidP="00C1356D">
            <w:pPr>
              <w:pStyle w:val="Sansinterligne"/>
              <w:rPr>
                <w:sz w:val="22"/>
                <w:szCs w:val="22"/>
              </w:rPr>
            </w:pPr>
            <w:r w:rsidRPr="00C1356D">
              <w:rPr>
                <w:sz w:val="22"/>
                <w:szCs w:val="22"/>
              </w:rPr>
              <w:t>50 + 80, c’est 5 dizaines + 8 dizaines, c’est 13 dizaines, c’est 130.</w:t>
            </w:r>
          </w:p>
          <w:p w:rsidR="00C1356D" w:rsidRPr="00C1356D" w:rsidRDefault="00C1356D" w:rsidP="00C1356D">
            <w:pPr>
              <w:pStyle w:val="Sansinterligne"/>
              <w:rPr>
                <w:sz w:val="22"/>
                <w:szCs w:val="22"/>
              </w:rPr>
            </w:pPr>
            <w:r w:rsidRPr="00C1356D">
              <w:rPr>
                <w:sz w:val="22"/>
                <w:szCs w:val="22"/>
              </w:rPr>
              <w:t>4 × 60, c’est 4 × 6 dizaines, c’est 24 dizaines, c’est 240.</w:t>
            </w:r>
          </w:p>
          <w:p w:rsidR="00C1356D" w:rsidRDefault="00C1356D" w:rsidP="00C1356D">
            <w:pPr>
              <w:pStyle w:val="Sansinterligne"/>
              <w:rPr>
                <w:sz w:val="22"/>
                <w:szCs w:val="22"/>
              </w:rPr>
            </w:pPr>
            <w:r w:rsidRPr="00C1356D">
              <w:rPr>
                <w:sz w:val="22"/>
                <w:szCs w:val="22"/>
              </w:rPr>
              <w:t xml:space="preserve">                propriétés du type : 5 × 12 = 5 × 10 + 5 × 2.  </w:t>
            </w:r>
          </w:p>
          <w:p w:rsidR="00C1356D" w:rsidRDefault="00C1356D" w:rsidP="00C1356D">
            <w:pPr>
              <w:pStyle w:val="Sansinterligne"/>
              <w:rPr>
                <w:sz w:val="22"/>
                <w:szCs w:val="22"/>
                <w:u w:val="single"/>
              </w:rPr>
            </w:pPr>
            <w:r>
              <w:rPr>
                <w:sz w:val="22"/>
                <w:szCs w:val="22"/>
                <w:u w:val="single"/>
              </w:rPr>
              <w:t>Calcul mental</w:t>
            </w:r>
          </w:p>
          <w:p w:rsidR="00C1356D" w:rsidRDefault="00C1356D" w:rsidP="00C1356D">
            <w:pPr>
              <w:pStyle w:val="Sansinterligne"/>
              <w:rPr>
                <w:sz w:val="22"/>
                <w:szCs w:val="22"/>
              </w:rPr>
            </w:pPr>
            <w:r w:rsidRPr="00333C4A">
              <w:rPr>
                <w:sz w:val="22"/>
                <w:szCs w:val="22"/>
              </w:rPr>
              <w:t>- calculer sans le support de l’écrit, pour obtenir un résultat exact, pour estimer un ordre de grandeur ou pour vérifier la vraisemblance d’un résultat.</w:t>
            </w:r>
          </w:p>
          <w:p w:rsidR="00C1356D" w:rsidRDefault="00C1356D" w:rsidP="00C1356D">
            <w:pPr>
              <w:pStyle w:val="Sansinterligne"/>
              <w:rPr>
                <w:sz w:val="22"/>
                <w:szCs w:val="22"/>
              </w:rPr>
            </w:pPr>
            <w:r w:rsidRPr="00333C4A">
              <w:rPr>
                <w:sz w:val="22"/>
                <w:szCs w:val="22"/>
              </w:rPr>
              <w:t>- résoudre mentalement des problèmes arithmétiques, à données numériques simples. En particulier :</w:t>
            </w:r>
          </w:p>
          <w:p w:rsidR="00C23F1F" w:rsidRDefault="00C23F1F" w:rsidP="00C1356D">
            <w:pPr>
              <w:pStyle w:val="Sansinterligne"/>
              <w:rPr>
                <w:sz w:val="22"/>
                <w:szCs w:val="22"/>
              </w:rPr>
            </w:pPr>
            <w:r>
              <w:rPr>
                <w:sz w:val="22"/>
                <w:szCs w:val="22"/>
              </w:rPr>
              <w:t xml:space="preserve">                </w:t>
            </w:r>
            <w:r w:rsidRPr="00333C4A">
              <w:rPr>
                <w:sz w:val="22"/>
                <w:szCs w:val="22"/>
              </w:rPr>
              <w:t>calcul sur les nombres 1, 2, 5, 10, 20, 50, 100 en lien avec la monnaie.</w:t>
            </w:r>
          </w:p>
          <w:p w:rsidR="00C23F1F" w:rsidRDefault="00C23F1F" w:rsidP="00C1356D">
            <w:pPr>
              <w:pStyle w:val="Sansinterligne"/>
              <w:rPr>
                <w:sz w:val="22"/>
                <w:szCs w:val="22"/>
              </w:rPr>
            </w:pPr>
            <w:r>
              <w:rPr>
                <w:rFonts w:cstheme="minorHAnsi"/>
                <w:b/>
                <w:sz w:val="22"/>
                <w:szCs w:val="22"/>
              </w:rPr>
              <w:t xml:space="preserve">                </w:t>
            </w:r>
            <w:r w:rsidRPr="00333C4A">
              <w:rPr>
                <w:sz w:val="22"/>
                <w:szCs w:val="22"/>
              </w:rPr>
              <w:t>calcul sur les nombres 15, 30, 45, 60, 90 en lien avec les durées.</w:t>
            </w:r>
          </w:p>
          <w:p w:rsidR="00C23F1F" w:rsidRDefault="00C23F1F" w:rsidP="00C1356D">
            <w:pPr>
              <w:pStyle w:val="Sansinterligne"/>
              <w:rPr>
                <w:sz w:val="22"/>
                <w:szCs w:val="22"/>
                <w:u w:val="single"/>
              </w:rPr>
            </w:pPr>
            <w:r>
              <w:rPr>
                <w:sz w:val="22"/>
                <w:szCs w:val="22"/>
                <w:u w:val="single"/>
              </w:rPr>
              <w:t xml:space="preserve">Calcul en ligne </w:t>
            </w:r>
          </w:p>
          <w:p w:rsidR="00C23F1F" w:rsidRDefault="00C23F1F" w:rsidP="00C1356D">
            <w:pPr>
              <w:pStyle w:val="Sansinterligne"/>
              <w:rPr>
                <w:sz w:val="22"/>
                <w:szCs w:val="22"/>
              </w:rPr>
            </w:pPr>
            <w:r w:rsidRPr="00333C4A">
              <w:rPr>
                <w:sz w:val="22"/>
                <w:szCs w:val="22"/>
              </w:rPr>
              <w:t>- calculer avec le support de l’écrit, en utilisant des écritures en ligne additives, soustractives, multiplicatives, mixtes.</w:t>
            </w:r>
          </w:p>
          <w:p w:rsidR="00C23F1F" w:rsidRDefault="00C23F1F" w:rsidP="00C1356D">
            <w:pPr>
              <w:pStyle w:val="Sansinterligne"/>
              <w:rPr>
                <w:sz w:val="22"/>
                <w:szCs w:val="22"/>
                <w:u w:val="single"/>
              </w:rPr>
            </w:pPr>
            <w:r w:rsidRPr="00C23F1F">
              <w:rPr>
                <w:sz w:val="22"/>
                <w:szCs w:val="22"/>
                <w:u w:val="single"/>
              </w:rPr>
              <w:t>Calcul posé</w:t>
            </w:r>
          </w:p>
          <w:p w:rsidR="00C23F1F" w:rsidRPr="00C23F1F" w:rsidRDefault="00C23F1F" w:rsidP="00C1356D">
            <w:pPr>
              <w:pStyle w:val="Sansinterligne"/>
              <w:rPr>
                <w:rFonts w:cstheme="minorHAnsi"/>
                <w:b/>
                <w:sz w:val="22"/>
                <w:szCs w:val="22"/>
                <w:u w:val="single"/>
              </w:rPr>
            </w:pPr>
            <w:r w:rsidRPr="00333C4A">
              <w:rPr>
                <w:sz w:val="22"/>
                <w:szCs w:val="22"/>
              </w:rPr>
              <w:t>- mettre en œuvre un algorithme de calcul posé pour l’addition, la soustraction, la multiplication.</w:t>
            </w:r>
          </w:p>
        </w:tc>
      </w:tr>
      <w:tr w:rsidR="00C1356D" w:rsidTr="00C23F1F">
        <w:tc>
          <w:tcPr>
            <w:tcW w:w="9212" w:type="dxa"/>
            <w:shd w:val="clear" w:color="auto" w:fill="A6A6A6" w:themeFill="background1" w:themeFillShade="A6"/>
          </w:tcPr>
          <w:p w:rsidR="00C1356D" w:rsidRPr="00333C4A" w:rsidRDefault="00C23F1F" w:rsidP="00333C4A">
            <w:pPr>
              <w:pStyle w:val="Sansinterligne"/>
              <w:rPr>
                <w:rFonts w:cstheme="minorHAnsi"/>
                <w:b/>
                <w:sz w:val="22"/>
                <w:szCs w:val="22"/>
              </w:rPr>
            </w:pPr>
            <w:r>
              <w:rPr>
                <w:rFonts w:cstheme="minorHAnsi"/>
                <w:b/>
                <w:sz w:val="22"/>
                <w:szCs w:val="22"/>
              </w:rPr>
              <w:t>GRANDEURS ET MESURES</w:t>
            </w:r>
          </w:p>
        </w:tc>
      </w:tr>
      <w:tr w:rsidR="00C1356D" w:rsidTr="00C23F1F">
        <w:tc>
          <w:tcPr>
            <w:tcW w:w="9212" w:type="dxa"/>
            <w:shd w:val="clear" w:color="auto" w:fill="A6A6A6" w:themeFill="background1" w:themeFillShade="A6"/>
          </w:tcPr>
          <w:p w:rsidR="00C1356D" w:rsidRPr="00333C4A" w:rsidRDefault="00C23F1F" w:rsidP="00333C4A">
            <w:pPr>
              <w:pStyle w:val="Sansinterligne"/>
              <w:rPr>
                <w:rFonts w:cstheme="minorHAnsi"/>
                <w:b/>
                <w:sz w:val="22"/>
                <w:szCs w:val="22"/>
              </w:rPr>
            </w:pPr>
            <w:r w:rsidRPr="00333C4A">
              <w:rPr>
                <w:b/>
                <w:sz w:val="22"/>
                <w:szCs w:val="22"/>
              </w:rPr>
              <w:t>Comparer, estimer, mesurer des longueurs, des masses, des contenances, des durées Utiliser le lexique, les unités, les instruments de mesures spécifiques de ces grandeurs</w:t>
            </w:r>
          </w:p>
        </w:tc>
      </w:tr>
      <w:tr w:rsidR="00C1356D" w:rsidTr="00333C4A">
        <w:tc>
          <w:tcPr>
            <w:tcW w:w="9212" w:type="dxa"/>
          </w:tcPr>
          <w:p w:rsidR="00C1356D" w:rsidRDefault="00C23F1F" w:rsidP="00333C4A">
            <w:pPr>
              <w:pStyle w:val="Sansinterligne"/>
              <w:rPr>
                <w:rFonts w:cstheme="minorHAnsi"/>
                <w:sz w:val="22"/>
                <w:szCs w:val="22"/>
              </w:rPr>
            </w:pPr>
            <w:r w:rsidRPr="00333C4A">
              <w:rPr>
                <w:rFonts w:cstheme="minorHAnsi"/>
                <w:sz w:val="22"/>
                <w:szCs w:val="22"/>
              </w:rPr>
              <w:t xml:space="preserve">- comparer des objets selon plusieurs grandeurs et identifier quand il s’agit d’une longueur, d’une masse, d’une contenance ou d’une durée </w:t>
            </w:r>
            <w:proofErr w:type="gramStart"/>
            <w:r w:rsidRPr="00333C4A">
              <w:rPr>
                <w:rFonts w:cstheme="minorHAnsi"/>
                <w:sz w:val="22"/>
                <w:szCs w:val="22"/>
              </w:rPr>
              <w:t>:  lexique</w:t>
            </w:r>
            <w:proofErr w:type="gramEnd"/>
            <w:r w:rsidRPr="00333C4A">
              <w:rPr>
                <w:rFonts w:cstheme="minorHAnsi"/>
                <w:sz w:val="22"/>
                <w:szCs w:val="22"/>
              </w:rPr>
              <w:t xml:space="preserve"> spécifique associé aux longueurs, aux masses, aux contenances, aux durées : lourd, léger, grand, petit, haut, bas, court, long.</w:t>
            </w:r>
          </w:p>
          <w:p w:rsidR="00C23F1F" w:rsidRDefault="00C23F1F" w:rsidP="00333C4A">
            <w:pPr>
              <w:pStyle w:val="Sansinterligne"/>
              <w:rPr>
                <w:sz w:val="22"/>
                <w:szCs w:val="22"/>
              </w:rPr>
            </w:pPr>
            <w:r w:rsidRPr="00333C4A">
              <w:rPr>
                <w:sz w:val="22"/>
                <w:szCs w:val="22"/>
              </w:rPr>
              <w:t xml:space="preserve">- comparer des longueurs, des masses et des contenances, directement, en introduisant la comparaison à un objet intermédiaire ou par mesurage : principe de comparaison des longueurs, des masses, des contenances.  </w:t>
            </w:r>
          </w:p>
          <w:p w:rsidR="00C23F1F" w:rsidRDefault="00C23F1F" w:rsidP="00333C4A">
            <w:pPr>
              <w:pStyle w:val="Sansinterligne"/>
              <w:rPr>
                <w:sz w:val="22"/>
                <w:szCs w:val="22"/>
              </w:rPr>
            </w:pPr>
            <w:r w:rsidRPr="00333C4A">
              <w:rPr>
                <w:sz w:val="22"/>
                <w:szCs w:val="22"/>
              </w:rPr>
              <w:t>- estimer à vue des rapports très simples de longueur.</w:t>
            </w:r>
          </w:p>
          <w:p w:rsidR="00C23F1F" w:rsidRDefault="00C23F1F" w:rsidP="00333C4A">
            <w:pPr>
              <w:pStyle w:val="Sansinterligne"/>
              <w:rPr>
                <w:sz w:val="22"/>
                <w:szCs w:val="22"/>
              </w:rPr>
            </w:pPr>
            <w:r w:rsidRPr="00333C4A">
              <w:rPr>
                <w:sz w:val="22"/>
                <w:szCs w:val="22"/>
              </w:rPr>
              <w:t>- estimer les ordres de grandeurs de quelques longueurs, masses et contenances en relation avec les unités métriques.</w:t>
            </w:r>
          </w:p>
          <w:p w:rsidR="00C23F1F" w:rsidRDefault="00C23F1F" w:rsidP="00333C4A">
            <w:pPr>
              <w:pStyle w:val="Sansinterligne"/>
              <w:rPr>
                <w:sz w:val="22"/>
                <w:szCs w:val="22"/>
              </w:rPr>
            </w:pPr>
            <w:r w:rsidRPr="00333C4A">
              <w:rPr>
                <w:sz w:val="22"/>
                <w:szCs w:val="22"/>
              </w:rPr>
              <w:t>- vérifier avec un instrument dans les cas simples :</w:t>
            </w:r>
          </w:p>
          <w:p w:rsidR="00C23F1F" w:rsidRDefault="00C23F1F" w:rsidP="00333C4A">
            <w:pPr>
              <w:pStyle w:val="Sansinterligne"/>
              <w:rPr>
                <w:sz w:val="22"/>
                <w:szCs w:val="22"/>
              </w:rPr>
            </w:pPr>
            <w:r>
              <w:rPr>
                <w:sz w:val="22"/>
                <w:szCs w:val="22"/>
              </w:rPr>
              <w:t xml:space="preserve">               </w:t>
            </w:r>
            <w:r w:rsidRPr="00333C4A">
              <w:rPr>
                <w:sz w:val="22"/>
                <w:szCs w:val="22"/>
              </w:rPr>
              <w:t>ordres de grandeur des unités usuelles en les associant à quelques objets familiers.</w:t>
            </w:r>
          </w:p>
          <w:p w:rsidR="00C23F1F" w:rsidRDefault="00C23F1F" w:rsidP="00333C4A">
            <w:pPr>
              <w:pStyle w:val="Sansinterligne"/>
              <w:rPr>
                <w:sz w:val="22"/>
                <w:szCs w:val="22"/>
              </w:rPr>
            </w:pPr>
            <w:r>
              <w:rPr>
                <w:sz w:val="22"/>
                <w:szCs w:val="22"/>
              </w:rPr>
              <w:t xml:space="preserve">               </w:t>
            </w:r>
            <w:r w:rsidRPr="00333C4A">
              <w:rPr>
                <w:sz w:val="22"/>
                <w:szCs w:val="22"/>
              </w:rPr>
              <w:t>rapports très simples de longueurs (double et moitié).</w:t>
            </w:r>
          </w:p>
          <w:p w:rsidR="00C23F1F" w:rsidRDefault="00C23F1F" w:rsidP="00333C4A">
            <w:pPr>
              <w:pStyle w:val="Sansinterligne"/>
              <w:rPr>
                <w:sz w:val="22"/>
                <w:szCs w:val="22"/>
              </w:rPr>
            </w:pPr>
            <w:r w:rsidRPr="00333C4A">
              <w:rPr>
                <w:sz w:val="22"/>
                <w:szCs w:val="22"/>
              </w:rPr>
              <w:t>- dans des cas simples, mesurer des longueurs, des masses et des contenances en reportant une unité (bande de papier ou ficelle, poids, récipient) : notion d’unité : grandeur arbitraire prise comme référence pour mesurer les grandeurs de la même espèce.</w:t>
            </w:r>
          </w:p>
          <w:p w:rsidR="00C23F1F" w:rsidRDefault="00C23F1F" w:rsidP="00333C4A">
            <w:pPr>
              <w:pStyle w:val="Sansinterligne"/>
              <w:rPr>
                <w:sz w:val="22"/>
                <w:szCs w:val="22"/>
              </w:rPr>
            </w:pPr>
            <w:r w:rsidRPr="00333C4A">
              <w:rPr>
                <w:sz w:val="22"/>
                <w:szCs w:val="22"/>
              </w:rPr>
              <w:t>- dans des cas simples, mesurer des longueurs, des masses et des contenances en utilisant un instrument adapté (règle graduée, bande de 1 dm de long graduée ou non, mètre gradué ou non, balance à plateaux, balance à lecture directe, verre mesureur) :</w:t>
            </w:r>
          </w:p>
          <w:p w:rsidR="00C23F1F" w:rsidRDefault="00C23F1F" w:rsidP="00333C4A">
            <w:pPr>
              <w:pStyle w:val="Sansinterligne"/>
              <w:rPr>
                <w:sz w:val="22"/>
                <w:szCs w:val="22"/>
              </w:rPr>
            </w:pPr>
            <w:r>
              <w:rPr>
                <w:sz w:val="22"/>
                <w:szCs w:val="22"/>
              </w:rPr>
              <w:t xml:space="preserve">                </w:t>
            </w:r>
            <w:r w:rsidRPr="00333C4A">
              <w:rPr>
                <w:sz w:val="22"/>
                <w:szCs w:val="22"/>
              </w:rPr>
              <w:t>longueur : m, dm, cm, mm, km et relations entre m, dm, cm et mm ainsi qu’entre km et m.</w:t>
            </w:r>
          </w:p>
          <w:p w:rsidR="00C23F1F" w:rsidRDefault="00C23F1F" w:rsidP="00333C4A">
            <w:pPr>
              <w:pStyle w:val="Sansinterligne"/>
              <w:rPr>
                <w:sz w:val="22"/>
                <w:szCs w:val="22"/>
              </w:rPr>
            </w:pPr>
            <w:r>
              <w:rPr>
                <w:sz w:val="22"/>
                <w:szCs w:val="22"/>
              </w:rPr>
              <w:t xml:space="preserve">                </w:t>
            </w:r>
            <w:r w:rsidRPr="00333C4A">
              <w:rPr>
                <w:sz w:val="22"/>
                <w:szCs w:val="22"/>
              </w:rPr>
              <w:t>masse : g, kg, tonne et relations entre kg et g ainsi qu’entre tonne et kg.</w:t>
            </w:r>
          </w:p>
          <w:p w:rsidR="00C23F1F" w:rsidRDefault="00C23F1F" w:rsidP="00333C4A">
            <w:pPr>
              <w:pStyle w:val="Sansinterligne"/>
              <w:rPr>
                <w:sz w:val="22"/>
                <w:szCs w:val="22"/>
              </w:rPr>
            </w:pPr>
            <w:r>
              <w:rPr>
                <w:sz w:val="22"/>
                <w:szCs w:val="22"/>
              </w:rPr>
              <w:t xml:space="preserve">                </w:t>
            </w:r>
            <w:r w:rsidRPr="00333C4A">
              <w:rPr>
                <w:sz w:val="22"/>
                <w:szCs w:val="22"/>
              </w:rPr>
              <w:t xml:space="preserve">contenance : L, </w:t>
            </w:r>
            <w:proofErr w:type="spellStart"/>
            <w:r w:rsidRPr="00333C4A">
              <w:rPr>
                <w:sz w:val="22"/>
                <w:szCs w:val="22"/>
              </w:rPr>
              <w:t>dL</w:t>
            </w:r>
            <w:proofErr w:type="spellEnd"/>
            <w:r w:rsidRPr="00333C4A">
              <w:rPr>
                <w:sz w:val="22"/>
                <w:szCs w:val="22"/>
              </w:rPr>
              <w:t xml:space="preserve">, </w:t>
            </w:r>
            <w:proofErr w:type="spellStart"/>
            <w:r w:rsidRPr="00333C4A">
              <w:rPr>
                <w:sz w:val="22"/>
                <w:szCs w:val="22"/>
              </w:rPr>
              <w:t>cL</w:t>
            </w:r>
            <w:proofErr w:type="spellEnd"/>
            <w:r w:rsidRPr="00333C4A">
              <w:rPr>
                <w:sz w:val="22"/>
                <w:szCs w:val="22"/>
              </w:rPr>
              <w:t xml:space="preserve"> et leurs relations.</w:t>
            </w:r>
          </w:p>
          <w:p w:rsidR="00C23F1F" w:rsidRDefault="00C23F1F" w:rsidP="00333C4A">
            <w:pPr>
              <w:pStyle w:val="Sansinterligne"/>
              <w:rPr>
                <w:sz w:val="22"/>
                <w:szCs w:val="22"/>
              </w:rPr>
            </w:pPr>
            <w:r w:rsidRPr="00333C4A">
              <w:rPr>
                <w:sz w:val="22"/>
                <w:szCs w:val="22"/>
              </w:rPr>
              <w:t>- encadrer une mesure de grandeur par deux nombres entiers d’unités (par exemple : le couloir mesure entre 6 m et 7 m de long).</w:t>
            </w:r>
          </w:p>
          <w:p w:rsidR="00C23F1F" w:rsidRDefault="00C23F1F" w:rsidP="00333C4A">
            <w:pPr>
              <w:pStyle w:val="Sansinterligne"/>
              <w:rPr>
                <w:sz w:val="22"/>
                <w:szCs w:val="22"/>
              </w:rPr>
            </w:pPr>
            <w:r w:rsidRPr="00333C4A">
              <w:rPr>
                <w:sz w:val="22"/>
                <w:szCs w:val="22"/>
              </w:rPr>
              <w:t>- lire l’heure sur une horloge ou une montre à aiguilles.</w:t>
            </w:r>
          </w:p>
          <w:p w:rsidR="00C23F1F" w:rsidRDefault="00C23F1F" w:rsidP="00333C4A">
            <w:pPr>
              <w:pStyle w:val="Sansinterligne"/>
              <w:rPr>
                <w:sz w:val="22"/>
                <w:szCs w:val="22"/>
              </w:rPr>
            </w:pPr>
            <w:r w:rsidRPr="00333C4A">
              <w:rPr>
                <w:sz w:val="22"/>
                <w:szCs w:val="22"/>
              </w:rPr>
              <w:t>- comparer, estimer, mesurer des durées :</w:t>
            </w:r>
          </w:p>
          <w:p w:rsidR="00C23F1F" w:rsidRDefault="00C23F1F" w:rsidP="00333C4A">
            <w:pPr>
              <w:pStyle w:val="Sansinterligne"/>
              <w:rPr>
                <w:sz w:val="22"/>
                <w:szCs w:val="22"/>
              </w:rPr>
            </w:pPr>
            <w:r>
              <w:rPr>
                <w:sz w:val="22"/>
                <w:szCs w:val="22"/>
              </w:rPr>
              <w:t xml:space="preserve">                  </w:t>
            </w:r>
            <w:r w:rsidRPr="00333C4A">
              <w:rPr>
                <w:sz w:val="22"/>
                <w:szCs w:val="22"/>
              </w:rPr>
              <w:t>unités de mesure usuelles de durées : j, semaine, h, min, s, mois, année, siècle, millénaire.</w:t>
            </w:r>
          </w:p>
          <w:p w:rsidR="00C23F1F" w:rsidRDefault="00C23F1F" w:rsidP="00333C4A">
            <w:pPr>
              <w:pStyle w:val="Sansinterligne"/>
              <w:rPr>
                <w:sz w:val="22"/>
                <w:szCs w:val="22"/>
              </w:rPr>
            </w:pPr>
            <w:r>
              <w:rPr>
                <w:sz w:val="22"/>
                <w:szCs w:val="22"/>
              </w:rPr>
              <w:t xml:space="preserve">                  </w:t>
            </w:r>
            <w:r w:rsidRPr="00333C4A">
              <w:rPr>
                <w:sz w:val="22"/>
                <w:szCs w:val="22"/>
              </w:rPr>
              <w:t>relations entre ces unités.</w:t>
            </w:r>
          </w:p>
          <w:p w:rsidR="00C23F1F" w:rsidRDefault="00C23F1F" w:rsidP="00333C4A">
            <w:pPr>
              <w:pStyle w:val="Sansinterligne"/>
              <w:rPr>
                <w:rFonts w:cstheme="minorHAnsi"/>
                <w:sz w:val="22"/>
                <w:szCs w:val="22"/>
              </w:rPr>
            </w:pPr>
            <w:r w:rsidRPr="00333C4A">
              <w:rPr>
                <w:rFonts w:cstheme="minorHAnsi"/>
                <w:sz w:val="22"/>
                <w:szCs w:val="22"/>
              </w:rPr>
              <w:t>- dans des cas simples, représenter une grandeur par une longueur, notamment sur une demi-droite graduée :</w:t>
            </w:r>
            <w:r>
              <w:rPr>
                <w:rFonts w:cstheme="minorHAnsi"/>
                <w:sz w:val="22"/>
                <w:szCs w:val="22"/>
              </w:rPr>
              <w:t xml:space="preserve">   </w:t>
            </w:r>
            <w:r w:rsidRPr="00333C4A">
              <w:rPr>
                <w:rFonts w:cstheme="minorHAnsi"/>
                <w:sz w:val="22"/>
                <w:szCs w:val="22"/>
              </w:rPr>
              <w:t>des objets de grandeurs égales sont représentés par des segments de longueurs égales.</w:t>
            </w:r>
          </w:p>
          <w:p w:rsidR="00C23F1F" w:rsidRDefault="00C23F1F"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une grandeur double est représentée par une longueur double.</w:t>
            </w:r>
          </w:p>
          <w:p w:rsidR="00C23F1F" w:rsidRDefault="00C23F1F" w:rsidP="00333C4A">
            <w:pPr>
              <w:pStyle w:val="Sansinterligne"/>
              <w:rPr>
                <w:rFonts w:cstheme="minorHAnsi"/>
                <w:sz w:val="22"/>
                <w:szCs w:val="22"/>
              </w:rPr>
            </w:pPr>
            <w:r>
              <w:rPr>
                <w:rFonts w:cstheme="minorHAnsi"/>
                <w:sz w:val="22"/>
                <w:szCs w:val="22"/>
              </w:rPr>
              <w:t xml:space="preserve">                  </w:t>
            </w:r>
            <w:r w:rsidRPr="00333C4A">
              <w:rPr>
                <w:rFonts w:cstheme="minorHAnsi"/>
                <w:sz w:val="22"/>
                <w:szCs w:val="22"/>
              </w:rPr>
              <w:t>la règle graduée en cm comme cas particulier d’une demi-droite graduée.</w:t>
            </w:r>
          </w:p>
          <w:p w:rsidR="00C23F1F" w:rsidRPr="00333C4A" w:rsidRDefault="00C23F1F" w:rsidP="00333C4A">
            <w:pPr>
              <w:pStyle w:val="Sansinterligne"/>
              <w:rPr>
                <w:rFonts w:cstheme="minorHAnsi"/>
                <w:b/>
                <w:sz w:val="22"/>
                <w:szCs w:val="22"/>
              </w:rPr>
            </w:pPr>
            <w:r w:rsidRPr="00333C4A">
              <w:rPr>
                <w:rFonts w:cstheme="minorHAnsi"/>
                <w:sz w:val="22"/>
                <w:szCs w:val="22"/>
              </w:rPr>
              <w:t>- lire les graduations représentant des grandeurs : cadran d’une balance, frise chronologique, axes d’un graphique gradués en unités.</w:t>
            </w:r>
          </w:p>
        </w:tc>
      </w:tr>
      <w:tr w:rsidR="00C1356D" w:rsidTr="00C23F1F">
        <w:tc>
          <w:tcPr>
            <w:tcW w:w="9212" w:type="dxa"/>
            <w:shd w:val="clear" w:color="auto" w:fill="A6A6A6" w:themeFill="background1" w:themeFillShade="A6"/>
          </w:tcPr>
          <w:p w:rsidR="00C1356D" w:rsidRPr="00333C4A" w:rsidRDefault="00C23F1F" w:rsidP="00333C4A">
            <w:pPr>
              <w:pStyle w:val="Sansinterligne"/>
              <w:rPr>
                <w:rFonts w:cstheme="minorHAnsi"/>
                <w:b/>
                <w:sz w:val="22"/>
                <w:szCs w:val="22"/>
              </w:rPr>
            </w:pPr>
            <w:r w:rsidRPr="00333C4A">
              <w:rPr>
                <w:rFonts w:cstheme="minorHAnsi"/>
                <w:b/>
                <w:sz w:val="22"/>
                <w:szCs w:val="22"/>
              </w:rPr>
              <w:lastRenderedPageBreak/>
              <w:t>Résoudre des problèmes impliquant des longueurs, des masses, des contenances, des durées, des prix.</w:t>
            </w:r>
          </w:p>
        </w:tc>
      </w:tr>
      <w:tr w:rsidR="00C1356D" w:rsidTr="00333C4A">
        <w:tc>
          <w:tcPr>
            <w:tcW w:w="9212" w:type="dxa"/>
          </w:tcPr>
          <w:p w:rsidR="00C1356D" w:rsidRDefault="00C23F1F" w:rsidP="00333C4A">
            <w:pPr>
              <w:pStyle w:val="Sansinterligne"/>
              <w:rPr>
                <w:rFonts w:cstheme="minorHAnsi"/>
                <w:sz w:val="22"/>
                <w:szCs w:val="22"/>
              </w:rPr>
            </w:pPr>
            <w:r w:rsidRPr="00333C4A">
              <w:rPr>
                <w:rFonts w:cstheme="minorHAnsi"/>
                <w:sz w:val="22"/>
                <w:szCs w:val="22"/>
              </w:rPr>
              <w:t>- résoudre des problèmes, notamment de mesurage et de comparaison, en utilisant les quatre opérations sur les grandeurs ou leurs mesures :</w:t>
            </w:r>
          </w:p>
          <w:p w:rsidR="00E11AF9" w:rsidRDefault="00E11AF9" w:rsidP="00333C4A">
            <w:pPr>
              <w:pStyle w:val="Sansinterligne"/>
              <w:rPr>
                <w:sz w:val="22"/>
                <w:szCs w:val="22"/>
              </w:rPr>
            </w:pPr>
            <w:r>
              <w:rPr>
                <w:rFonts w:cstheme="minorHAnsi"/>
                <w:sz w:val="22"/>
                <w:szCs w:val="22"/>
              </w:rPr>
              <w:t xml:space="preserve">                  </w:t>
            </w:r>
            <w:r w:rsidRPr="00333C4A">
              <w:rPr>
                <w:sz w:val="22"/>
                <w:szCs w:val="22"/>
              </w:rPr>
              <w:t>addition, soustraction, multiplication par un entier ; division : recherche du nombre de parts et de la taille d’une part.</w:t>
            </w:r>
          </w:p>
          <w:p w:rsidR="00E11AF9" w:rsidRDefault="00E11AF9" w:rsidP="00333C4A">
            <w:pPr>
              <w:pStyle w:val="Sansinterligne"/>
              <w:rPr>
                <w:sz w:val="22"/>
                <w:szCs w:val="22"/>
              </w:rPr>
            </w:pPr>
            <w:r>
              <w:rPr>
                <w:sz w:val="22"/>
                <w:szCs w:val="22"/>
              </w:rPr>
              <w:t xml:space="preserve">                  </w:t>
            </w:r>
            <w:r w:rsidRPr="00333C4A">
              <w:rPr>
                <w:sz w:val="22"/>
                <w:szCs w:val="22"/>
              </w:rPr>
              <w:t>principes d’utilisation de la monnaie (en euros et centimes d’euros).</w:t>
            </w:r>
          </w:p>
          <w:p w:rsidR="00E11AF9" w:rsidRDefault="00E11AF9" w:rsidP="00333C4A">
            <w:pPr>
              <w:pStyle w:val="Sansinterligne"/>
              <w:rPr>
                <w:sz w:val="22"/>
                <w:szCs w:val="22"/>
              </w:rPr>
            </w:pPr>
            <w:r>
              <w:rPr>
                <w:sz w:val="22"/>
                <w:szCs w:val="22"/>
              </w:rPr>
              <w:t xml:space="preserve">                  </w:t>
            </w:r>
            <w:r w:rsidRPr="00333C4A">
              <w:rPr>
                <w:sz w:val="22"/>
                <w:szCs w:val="22"/>
              </w:rPr>
              <w:t>lexique lié aux pratiques économiques.</w:t>
            </w:r>
          </w:p>
          <w:p w:rsidR="00E11AF9" w:rsidRDefault="00E11AF9" w:rsidP="00333C4A">
            <w:pPr>
              <w:pStyle w:val="Sansinterligne"/>
              <w:rPr>
                <w:sz w:val="22"/>
                <w:szCs w:val="22"/>
              </w:rPr>
            </w:pPr>
            <w:r>
              <w:rPr>
                <w:sz w:val="22"/>
                <w:szCs w:val="22"/>
              </w:rPr>
              <w:t xml:space="preserve">                  </w:t>
            </w:r>
            <w:r w:rsidRPr="00333C4A">
              <w:rPr>
                <w:sz w:val="22"/>
                <w:szCs w:val="22"/>
              </w:rPr>
              <w:t>mesurer des segments pour calculer la longueur d’une ligne brisée ou le périmètre d’un polygone.</w:t>
            </w:r>
          </w:p>
          <w:p w:rsidR="00E11AF9" w:rsidRDefault="00E11AF9" w:rsidP="00333C4A">
            <w:pPr>
              <w:pStyle w:val="Sansinterligne"/>
              <w:rPr>
                <w:sz w:val="22"/>
                <w:szCs w:val="22"/>
              </w:rPr>
            </w:pPr>
            <w:r w:rsidRPr="00333C4A">
              <w:rPr>
                <w:sz w:val="22"/>
                <w:szCs w:val="22"/>
              </w:rPr>
              <w:t>- résoudre des problèmes impliquant des conversions simples d’une unité usuelle à une autre :</w:t>
            </w:r>
          </w:p>
          <w:p w:rsidR="00E11AF9" w:rsidRDefault="00E11AF9" w:rsidP="00333C4A">
            <w:pPr>
              <w:pStyle w:val="Sansinterligne"/>
              <w:rPr>
                <w:sz w:val="22"/>
                <w:szCs w:val="22"/>
              </w:rPr>
            </w:pPr>
            <w:r>
              <w:rPr>
                <w:sz w:val="22"/>
                <w:szCs w:val="22"/>
              </w:rPr>
              <w:t xml:space="preserve">                 </w:t>
            </w:r>
            <w:r w:rsidRPr="00333C4A">
              <w:rPr>
                <w:sz w:val="22"/>
                <w:szCs w:val="22"/>
              </w:rPr>
              <w:t>relations entre les unités usuelles</w:t>
            </w:r>
          </w:p>
          <w:p w:rsidR="00E11AF9" w:rsidRPr="00C23F1F" w:rsidRDefault="00E11AF9" w:rsidP="00333C4A">
            <w:pPr>
              <w:pStyle w:val="Sansinterligne"/>
              <w:rPr>
                <w:rFonts w:cstheme="minorHAnsi"/>
                <w:sz w:val="22"/>
                <w:szCs w:val="22"/>
              </w:rPr>
            </w:pPr>
            <w:r>
              <w:rPr>
                <w:rFonts w:cstheme="minorHAnsi"/>
                <w:sz w:val="22"/>
                <w:szCs w:val="22"/>
              </w:rPr>
              <w:t xml:space="preserve">                 </w:t>
            </w:r>
            <w:r w:rsidRPr="00333C4A">
              <w:rPr>
                <w:sz w:val="22"/>
                <w:szCs w:val="22"/>
              </w:rPr>
              <w:t>lien entre les unités de mesure décimales et les unités de numération.</w:t>
            </w:r>
          </w:p>
        </w:tc>
      </w:tr>
      <w:tr w:rsidR="00E11AF9" w:rsidTr="00E11AF9">
        <w:tc>
          <w:tcPr>
            <w:tcW w:w="9212" w:type="dxa"/>
            <w:shd w:val="clear" w:color="auto" w:fill="A6A6A6" w:themeFill="background1" w:themeFillShade="A6"/>
          </w:tcPr>
          <w:p w:rsidR="00E11AF9" w:rsidRPr="00333C4A" w:rsidRDefault="00E11AF9" w:rsidP="00333C4A">
            <w:pPr>
              <w:pStyle w:val="Sansinterligne"/>
              <w:rPr>
                <w:rFonts w:eastAsia="Calibri" w:cstheme="minorHAnsi"/>
                <w:b/>
                <w:sz w:val="22"/>
                <w:szCs w:val="22"/>
              </w:rPr>
            </w:pPr>
            <w:r>
              <w:rPr>
                <w:rFonts w:eastAsia="Calibri" w:cstheme="minorHAnsi"/>
                <w:b/>
                <w:sz w:val="22"/>
                <w:szCs w:val="22"/>
              </w:rPr>
              <w:t>ESPACE ET G</w:t>
            </w:r>
            <w:r>
              <w:rPr>
                <w:rFonts w:eastAsia="Calibri"/>
                <w:b/>
                <w:sz w:val="22"/>
                <w:szCs w:val="22"/>
              </w:rPr>
              <w:t>É</w:t>
            </w:r>
            <w:r>
              <w:rPr>
                <w:rFonts w:eastAsia="Calibri" w:cstheme="minorHAnsi"/>
                <w:b/>
                <w:sz w:val="22"/>
                <w:szCs w:val="22"/>
              </w:rPr>
              <w:t>OM</w:t>
            </w:r>
            <w:r>
              <w:rPr>
                <w:rFonts w:eastAsia="Calibri"/>
                <w:b/>
                <w:sz w:val="22"/>
                <w:szCs w:val="22"/>
              </w:rPr>
              <w:t>É</w:t>
            </w:r>
            <w:r>
              <w:rPr>
                <w:rFonts w:eastAsia="Calibri" w:cstheme="minorHAnsi"/>
                <w:b/>
                <w:sz w:val="22"/>
                <w:szCs w:val="22"/>
              </w:rPr>
              <w:t>TRIE</w:t>
            </w:r>
          </w:p>
        </w:tc>
      </w:tr>
      <w:tr w:rsidR="00C23F1F" w:rsidTr="00E11AF9">
        <w:tc>
          <w:tcPr>
            <w:tcW w:w="9212" w:type="dxa"/>
            <w:shd w:val="clear" w:color="auto" w:fill="A6A6A6" w:themeFill="background1" w:themeFillShade="A6"/>
          </w:tcPr>
          <w:p w:rsidR="00C23F1F" w:rsidRPr="00C23F1F" w:rsidRDefault="00E11AF9" w:rsidP="00333C4A">
            <w:pPr>
              <w:pStyle w:val="Sansinterligne"/>
              <w:rPr>
                <w:rFonts w:cstheme="minorHAnsi"/>
                <w:sz w:val="22"/>
                <w:szCs w:val="22"/>
              </w:rPr>
            </w:pPr>
            <w:r w:rsidRPr="00333C4A">
              <w:rPr>
                <w:rFonts w:eastAsia="Calibri" w:cstheme="minorHAnsi"/>
                <w:b/>
                <w:sz w:val="22"/>
                <w:szCs w:val="22"/>
              </w:rPr>
              <w:t>(Se) repérer et (se) déplacer en utilisant des repères et des représentations</w:t>
            </w:r>
          </w:p>
        </w:tc>
      </w:tr>
      <w:tr w:rsidR="00C23F1F" w:rsidTr="00333C4A">
        <w:tc>
          <w:tcPr>
            <w:tcW w:w="9212" w:type="dxa"/>
          </w:tcPr>
          <w:p w:rsidR="00C23F1F" w:rsidRDefault="00E11AF9" w:rsidP="00333C4A">
            <w:pPr>
              <w:pStyle w:val="Sansinterligne"/>
              <w:rPr>
                <w:rFonts w:eastAsia="Calibri" w:cstheme="minorHAnsi"/>
                <w:sz w:val="22"/>
                <w:szCs w:val="22"/>
              </w:rPr>
            </w:pPr>
            <w:r w:rsidRPr="00333C4A">
              <w:rPr>
                <w:rFonts w:eastAsia="Calibri" w:cstheme="minorHAnsi"/>
                <w:sz w:val="22"/>
                <w:szCs w:val="22"/>
              </w:rPr>
              <w:t>- se repérer dans son environnement proche</w:t>
            </w:r>
            <w:r>
              <w:rPr>
                <w:rFonts w:eastAsia="Calibri" w:cstheme="minorHAnsi"/>
                <w:sz w:val="22"/>
                <w:szCs w:val="22"/>
              </w:rPr>
              <w:t>.</w:t>
            </w:r>
          </w:p>
          <w:p w:rsidR="00E11AF9" w:rsidRDefault="00E11AF9" w:rsidP="00333C4A">
            <w:pPr>
              <w:pStyle w:val="Sansinterligne"/>
              <w:rPr>
                <w:rFonts w:eastAsia="Calibri" w:cstheme="minorHAnsi"/>
                <w:sz w:val="22"/>
                <w:szCs w:val="22"/>
              </w:rPr>
            </w:pPr>
            <w:r w:rsidRPr="00333C4A">
              <w:rPr>
                <w:rFonts w:eastAsia="Calibri" w:cstheme="minorHAnsi"/>
                <w:sz w:val="22"/>
                <w:szCs w:val="22"/>
              </w:rPr>
              <w:t>- situer des objets ou des personnes les uns par rapport aux autres ou par rapport à d’autres repères :</w:t>
            </w:r>
          </w:p>
          <w:p w:rsidR="00E11AF9" w:rsidRDefault="00E11AF9" w:rsidP="00333C4A">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vocabulaire permettant de définir des positions (gauche, droite, au-dessus, en dessous, sur, sous, devant, derrière, près, loin, premier plan, second plan, nord, sud, est, ouest, etc.).</w:t>
            </w:r>
          </w:p>
          <w:p w:rsidR="00E11AF9" w:rsidRDefault="00E11AF9" w:rsidP="00333C4A">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vocabulaire permettant de définir des déplacements (avancer, reculer, tourner à droite/à gauche, monter, descendre, etc.).</w:t>
            </w:r>
          </w:p>
          <w:p w:rsidR="00E11AF9" w:rsidRDefault="00E11AF9" w:rsidP="00333C4A">
            <w:pPr>
              <w:pStyle w:val="Sansinterligne"/>
              <w:rPr>
                <w:rFonts w:eastAsia="Calibri" w:cstheme="minorHAnsi"/>
                <w:sz w:val="22"/>
                <w:szCs w:val="22"/>
              </w:rPr>
            </w:pPr>
            <w:r w:rsidRPr="00333C4A">
              <w:rPr>
                <w:rFonts w:eastAsia="Calibri" w:cstheme="minorHAnsi"/>
                <w:sz w:val="22"/>
                <w:szCs w:val="22"/>
              </w:rPr>
              <w:t>- produire des représentations des espaces familiers (l’école, les espaces proches de l’école, le village, le quartier) et moins familiers (vécus lors de sorties) : quelques modes de représentation de l’espace (maquettes, plans, photos).</w:t>
            </w:r>
          </w:p>
          <w:p w:rsidR="00E11AF9" w:rsidRDefault="00E11AF9" w:rsidP="00333C4A">
            <w:pPr>
              <w:pStyle w:val="Sansinterligne"/>
              <w:rPr>
                <w:rFonts w:eastAsia="Calibri" w:cstheme="minorHAnsi"/>
                <w:sz w:val="22"/>
                <w:szCs w:val="22"/>
              </w:rPr>
            </w:pPr>
            <w:r w:rsidRPr="00333C4A">
              <w:rPr>
                <w:rFonts w:eastAsia="Calibri" w:cstheme="minorHAnsi"/>
                <w:sz w:val="22"/>
                <w:szCs w:val="22"/>
              </w:rPr>
              <w:t>- s'orienter et se déplacer en utilisant des repères.</w:t>
            </w:r>
          </w:p>
          <w:p w:rsidR="00E11AF9" w:rsidRDefault="00E11AF9" w:rsidP="00333C4A">
            <w:pPr>
              <w:pStyle w:val="Sansinterligne"/>
              <w:rPr>
                <w:rFonts w:eastAsia="Calibri" w:cstheme="minorHAnsi"/>
                <w:sz w:val="22"/>
                <w:szCs w:val="22"/>
              </w:rPr>
            </w:pPr>
            <w:r w:rsidRPr="00333C4A">
              <w:rPr>
                <w:rFonts w:eastAsia="Calibri" w:cstheme="minorHAnsi"/>
                <w:sz w:val="22"/>
                <w:szCs w:val="22"/>
              </w:rPr>
              <w:t>- réaliser des déplacements dans l’espace et les coder pour qu’un autre élève puisse les reproduire.</w:t>
            </w:r>
          </w:p>
          <w:p w:rsidR="00E11AF9" w:rsidRDefault="00E11AF9" w:rsidP="00333C4A">
            <w:pPr>
              <w:pStyle w:val="Sansinterligne"/>
              <w:rPr>
                <w:rFonts w:eastAsia="Calibri" w:cstheme="minorHAnsi"/>
                <w:sz w:val="22"/>
                <w:szCs w:val="22"/>
              </w:rPr>
            </w:pPr>
            <w:r w:rsidRPr="00333C4A">
              <w:rPr>
                <w:rFonts w:eastAsia="Calibri" w:cstheme="minorHAnsi"/>
                <w:sz w:val="22"/>
                <w:szCs w:val="22"/>
              </w:rPr>
              <w:t>- produire des représentations d’un espace restreint et s’en servir pour communiquer des positions.</w:t>
            </w:r>
          </w:p>
          <w:p w:rsidR="00E11AF9" w:rsidRDefault="00E11AF9" w:rsidP="00333C4A">
            <w:pPr>
              <w:pStyle w:val="Sansinterligne"/>
              <w:rPr>
                <w:rFonts w:eastAsia="Calibri" w:cstheme="minorHAnsi"/>
                <w:sz w:val="22"/>
                <w:szCs w:val="22"/>
              </w:rPr>
            </w:pPr>
            <w:r w:rsidRPr="00333C4A">
              <w:rPr>
                <w:rFonts w:eastAsia="Calibri" w:cstheme="minorHAnsi"/>
                <w:sz w:val="22"/>
                <w:szCs w:val="22"/>
              </w:rPr>
              <w:t>- programmer les déplacements d’un robot ou ceux d’un personnage sur un écran :</w:t>
            </w:r>
          </w:p>
          <w:p w:rsidR="00E11AF9" w:rsidRDefault="00E11AF9" w:rsidP="00333C4A">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repères spatia</w:t>
            </w:r>
            <w:r>
              <w:rPr>
                <w:rFonts w:eastAsia="Calibri" w:cstheme="minorHAnsi"/>
                <w:sz w:val="22"/>
                <w:szCs w:val="22"/>
              </w:rPr>
              <w:t>ux.</w:t>
            </w:r>
          </w:p>
          <w:p w:rsidR="00E11AF9" w:rsidRPr="00C23F1F" w:rsidRDefault="00E11AF9" w:rsidP="00333C4A">
            <w:pPr>
              <w:pStyle w:val="Sansinterligne"/>
              <w:rPr>
                <w:rFonts w:cstheme="minorHAnsi"/>
                <w:sz w:val="22"/>
                <w:szCs w:val="22"/>
              </w:rPr>
            </w:pPr>
            <w:r>
              <w:rPr>
                <w:rFonts w:eastAsia="Calibri" w:cstheme="minorHAnsi"/>
                <w:sz w:val="22"/>
                <w:szCs w:val="22"/>
              </w:rPr>
              <w:t xml:space="preserve">                  </w:t>
            </w:r>
            <w:r w:rsidRPr="00333C4A">
              <w:rPr>
                <w:rFonts w:eastAsia="Calibri" w:cstheme="minorHAnsi"/>
                <w:sz w:val="22"/>
                <w:szCs w:val="22"/>
              </w:rPr>
              <w:t>relations entre l’espace dans lequel on se déplace et ses représentations.</w:t>
            </w:r>
          </w:p>
        </w:tc>
      </w:tr>
      <w:tr w:rsidR="00C23F1F" w:rsidTr="00E11AF9">
        <w:tc>
          <w:tcPr>
            <w:tcW w:w="9212" w:type="dxa"/>
            <w:shd w:val="clear" w:color="auto" w:fill="A6A6A6" w:themeFill="background1" w:themeFillShade="A6"/>
          </w:tcPr>
          <w:p w:rsidR="00C23F1F" w:rsidRPr="00C23F1F" w:rsidRDefault="00E11AF9" w:rsidP="00333C4A">
            <w:pPr>
              <w:pStyle w:val="Sansinterligne"/>
              <w:rPr>
                <w:rFonts w:cstheme="minorHAnsi"/>
                <w:sz w:val="22"/>
                <w:szCs w:val="22"/>
              </w:rPr>
            </w:pPr>
            <w:r w:rsidRPr="00333C4A">
              <w:rPr>
                <w:rFonts w:eastAsia="Calibri" w:cstheme="minorHAnsi"/>
                <w:b/>
                <w:sz w:val="22"/>
                <w:szCs w:val="22"/>
              </w:rPr>
              <w:t>Reconnaître, nommer, décrire, reproduire quelques solides.</w:t>
            </w:r>
          </w:p>
        </w:tc>
      </w:tr>
      <w:tr w:rsidR="00C23F1F" w:rsidTr="00333C4A">
        <w:tc>
          <w:tcPr>
            <w:tcW w:w="9212" w:type="dxa"/>
          </w:tcPr>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reconnaître et trier les solides usuels parmi des solides variés.</w:t>
            </w:r>
          </w:p>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reconnaître des solides simples dans son environnement proche.</w:t>
            </w:r>
          </w:p>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décrire et comparer des solides en utilisant le vocabulaire approprié.</w:t>
            </w:r>
          </w:p>
          <w:p w:rsidR="00C23F1F" w:rsidRDefault="00A30794" w:rsidP="00A30794">
            <w:pPr>
              <w:pStyle w:val="Sansinterligne"/>
              <w:rPr>
                <w:rFonts w:eastAsia="Calibri" w:cstheme="minorHAnsi"/>
                <w:sz w:val="22"/>
                <w:szCs w:val="22"/>
              </w:rPr>
            </w:pPr>
            <w:r w:rsidRPr="00333C4A">
              <w:rPr>
                <w:rFonts w:eastAsia="Calibri" w:cstheme="minorHAnsi"/>
                <w:sz w:val="22"/>
                <w:szCs w:val="22"/>
              </w:rPr>
              <w:t>- réaliser et reproduire des assemblages de cubes et pavés droits et associer de tels assemblages à divers types de représentations (photos, vues, etc.)</w:t>
            </w:r>
          </w:p>
          <w:p w:rsidR="00A30794" w:rsidRDefault="00A30794" w:rsidP="00A30794">
            <w:pPr>
              <w:pStyle w:val="Sansinterligne"/>
              <w:rPr>
                <w:rFonts w:eastAsia="Calibri" w:cstheme="minorHAnsi"/>
                <w:sz w:val="22"/>
                <w:szCs w:val="22"/>
              </w:rPr>
            </w:pPr>
            <w:r w:rsidRPr="00333C4A">
              <w:rPr>
                <w:rFonts w:eastAsia="Calibri" w:cstheme="minorHAnsi"/>
                <w:sz w:val="22"/>
                <w:szCs w:val="22"/>
              </w:rPr>
              <w:t>- fabriquer un cube à partir d’un patron fourni :</w:t>
            </w:r>
          </w:p>
          <w:p w:rsidR="00A30794" w:rsidRPr="00333C4A" w:rsidRDefault="00A30794" w:rsidP="00A30794">
            <w:pPr>
              <w:pStyle w:val="Sansinterligne"/>
              <w:rPr>
                <w:rFonts w:cstheme="minorHAnsi"/>
                <w:sz w:val="22"/>
                <w:szCs w:val="22"/>
              </w:rPr>
            </w:pPr>
            <w:r>
              <w:rPr>
                <w:rFonts w:eastAsia="Calibri" w:cstheme="minorHAnsi"/>
                <w:sz w:val="22"/>
                <w:szCs w:val="22"/>
              </w:rPr>
              <w:t xml:space="preserve">                   </w:t>
            </w:r>
            <w:r w:rsidRPr="00333C4A">
              <w:rPr>
                <w:rFonts w:eastAsia="Calibri" w:cstheme="minorHAnsi"/>
                <w:sz w:val="22"/>
                <w:szCs w:val="22"/>
              </w:rPr>
              <w:t xml:space="preserve">vocabulaire approprié pour : nommer des solides (cube, pavé droit, boule, cylindre, cône, pyramide) ; décrire des polyèdres (face, sommet, arête). </w:t>
            </w:r>
          </w:p>
          <w:p w:rsidR="00A30794" w:rsidRPr="00333C4A" w:rsidRDefault="00A30794" w:rsidP="00A30794">
            <w:pPr>
              <w:pStyle w:val="Sansinterligne"/>
              <w:rPr>
                <w:rFonts w:cstheme="minorHAnsi"/>
                <w:sz w:val="22"/>
                <w:szCs w:val="22"/>
              </w:rPr>
            </w:pPr>
            <w:r>
              <w:rPr>
                <w:rFonts w:eastAsia="Calibri" w:cstheme="minorHAnsi"/>
                <w:sz w:val="22"/>
                <w:szCs w:val="22"/>
              </w:rPr>
              <w:t xml:space="preserve">                   </w:t>
            </w:r>
            <w:r w:rsidRPr="00333C4A">
              <w:rPr>
                <w:rFonts w:eastAsia="Calibri" w:cstheme="minorHAnsi"/>
                <w:sz w:val="22"/>
                <w:szCs w:val="22"/>
              </w:rPr>
              <w:t>les faces d’un cube sont des carrés.</w:t>
            </w:r>
          </w:p>
          <w:p w:rsidR="00A30794" w:rsidRPr="00C23F1F" w:rsidRDefault="00A30794" w:rsidP="00A30794">
            <w:pPr>
              <w:pStyle w:val="Sansinterligne"/>
              <w:rPr>
                <w:rFonts w:cstheme="minorHAnsi"/>
                <w:sz w:val="22"/>
                <w:szCs w:val="22"/>
              </w:rPr>
            </w:pPr>
            <w:r>
              <w:rPr>
                <w:rFonts w:eastAsia="Calibri" w:cstheme="minorHAnsi"/>
                <w:sz w:val="22"/>
                <w:szCs w:val="22"/>
              </w:rPr>
              <w:t xml:space="preserve">                   l</w:t>
            </w:r>
            <w:r w:rsidRPr="00333C4A">
              <w:rPr>
                <w:rFonts w:eastAsia="Calibri" w:cstheme="minorHAnsi"/>
                <w:sz w:val="22"/>
                <w:szCs w:val="22"/>
              </w:rPr>
              <w:t>es faces d’un pavé droit sont des rectangles (qui peuvent être des carrés).</w:t>
            </w:r>
          </w:p>
        </w:tc>
      </w:tr>
      <w:tr w:rsidR="00C23F1F" w:rsidTr="00A30794">
        <w:tc>
          <w:tcPr>
            <w:tcW w:w="9212" w:type="dxa"/>
            <w:shd w:val="clear" w:color="auto" w:fill="A6A6A6" w:themeFill="background1" w:themeFillShade="A6"/>
          </w:tcPr>
          <w:p w:rsidR="00A30794" w:rsidRPr="00333C4A" w:rsidRDefault="00A30794" w:rsidP="00A30794">
            <w:pPr>
              <w:pStyle w:val="Sansinterligne"/>
              <w:rPr>
                <w:rFonts w:cstheme="minorHAnsi"/>
                <w:sz w:val="22"/>
                <w:szCs w:val="22"/>
              </w:rPr>
            </w:pPr>
            <w:r w:rsidRPr="00333C4A">
              <w:rPr>
                <w:rFonts w:eastAsia="Calibri" w:cstheme="minorHAnsi"/>
                <w:b/>
                <w:sz w:val="22"/>
                <w:szCs w:val="22"/>
              </w:rPr>
              <w:t>Reconnaître, nommer, décrire, reproduire, construire quelques figures géométriques.</w:t>
            </w:r>
          </w:p>
          <w:p w:rsidR="00C23F1F" w:rsidRPr="00A30794" w:rsidRDefault="00A30794" w:rsidP="00A30794">
            <w:pPr>
              <w:pStyle w:val="Sansinterligne"/>
              <w:rPr>
                <w:rFonts w:cstheme="minorHAnsi"/>
                <w:sz w:val="22"/>
                <w:szCs w:val="22"/>
              </w:rPr>
            </w:pPr>
            <w:r w:rsidRPr="00333C4A">
              <w:rPr>
                <w:rFonts w:eastAsia="Calibri" w:cstheme="minorHAnsi"/>
                <w:b/>
                <w:sz w:val="22"/>
                <w:szCs w:val="22"/>
              </w:rPr>
              <w:t>Reconnaître et utiliser les notions d’alignement, d’angle droit, d’égalité de longueurs, de milieu, de symétrie.</w:t>
            </w:r>
          </w:p>
        </w:tc>
      </w:tr>
      <w:tr w:rsidR="00A30794" w:rsidTr="00333C4A">
        <w:tc>
          <w:tcPr>
            <w:tcW w:w="9212" w:type="dxa"/>
          </w:tcPr>
          <w:p w:rsidR="00A30794" w:rsidRPr="00333C4A" w:rsidRDefault="00A30794" w:rsidP="00A30794">
            <w:pPr>
              <w:pStyle w:val="Sansinterligne"/>
              <w:rPr>
                <w:rFonts w:cstheme="minorHAnsi"/>
                <w:sz w:val="22"/>
                <w:szCs w:val="22"/>
              </w:rPr>
            </w:pPr>
            <w:r w:rsidRPr="00333C4A">
              <w:rPr>
                <w:rFonts w:eastAsia="Calibri" w:cstheme="minorHAnsi"/>
                <w:sz w:val="22"/>
                <w:szCs w:val="22"/>
              </w:rPr>
              <w:t xml:space="preserve">- décrire, reproduire sur papier quadrillé ou uni des figures ou des assemblages de figures planes </w:t>
            </w:r>
          </w:p>
          <w:p w:rsidR="00A30794" w:rsidRDefault="00A30794" w:rsidP="00A30794">
            <w:pPr>
              <w:pStyle w:val="Sansinterligne"/>
              <w:rPr>
                <w:rFonts w:eastAsia="Calibri" w:cstheme="minorHAnsi"/>
                <w:sz w:val="22"/>
                <w:szCs w:val="22"/>
              </w:rPr>
            </w:pPr>
            <w:r w:rsidRPr="00333C4A">
              <w:rPr>
                <w:rFonts w:eastAsia="Calibri" w:cstheme="minorHAnsi"/>
                <w:sz w:val="22"/>
                <w:szCs w:val="22"/>
              </w:rPr>
              <w:t>(</w:t>
            </w:r>
            <w:r w:rsidRPr="00333C4A">
              <w:rPr>
                <w:rFonts w:eastAsia="Calibri" w:cstheme="minorHAnsi"/>
                <w:i/>
                <w:sz w:val="22"/>
                <w:szCs w:val="22"/>
              </w:rPr>
              <w:t>éventuellement à partir d’éléments déjà fournis de la figure à reproduire qu’il s’agit alors de compléter</w:t>
            </w:r>
            <w:r w:rsidRPr="00333C4A">
              <w:rPr>
                <w:rFonts w:eastAsia="Calibri" w:cstheme="minorHAnsi"/>
                <w:sz w:val="22"/>
                <w:szCs w:val="22"/>
              </w:rPr>
              <w:t>).</w:t>
            </w:r>
          </w:p>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utiliser la règle, le compas ou l’équerre comme instruments de tracé.</w:t>
            </w:r>
          </w:p>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reconnaître, nommer les figures usuelles : carré, rectangle, triangle, triangle rectangle, polygone, cercle, disque.</w:t>
            </w:r>
          </w:p>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décrire à partir des côtés et des angles droits, un carré, un rectangle, un triangle rectangle. Les construire sur un support uni connaissant la longueur des côtés.</w:t>
            </w:r>
          </w:p>
          <w:p w:rsidR="00A30794" w:rsidRDefault="00A30794" w:rsidP="00A30794">
            <w:pPr>
              <w:pStyle w:val="Sansinterligne"/>
              <w:rPr>
                <w:rFonts w:eastAsia="Calibri" w:cstheme="minorHAnsi"/>
                <w:sz w:val="22"/>
                <w:szCs w:val="22"/>
              </w:rPr>
            </w:pPr>
            <w:r w:rsidRPr="00333C4A">
              <w:rPr>
                <w:rFonts w:eastAsia="Calibri" w:cstheme="minorHAnsi"/>
                <w:sz w:val="22"/>
                <w:szCs w:val="22"/>
              </w:rPr>
              <w:t>- utiliser la règle (non graduée) pour repérer et produire des alignements</w:t>
            </w:r>
            <w:r>
              <w:rPr>
                <w:rFonts w:eastAsia="Calibri" w:cstheme="minorHAnsi"/>
                <w:sz w:val="22"/>
                <w:szCs w:val="22"/>
              </w:rPr>
              <w:t>.</w:t>
            </w:r>
          </w:p>
          <w:p w:rsidR="00A30794" w:rsidRDefault="00A30794" w:rsidP="00A30794">
            <w:pPr>
              <w:pStyle w:val="Sansinterligne"/>
              <w:rPr>
                <w:rFonts w:eastAsia="Calibri" w:cstheme="minorHAnsi"/>
                <w:sz w:val="22"/>
                <w:szCs w:val="22"/>
              </w:rPr>
            </w:pPr>
            <w:r w:rsidRPr="00333C4A">
              <w:rPr>
                <w:rFonts w:eastAsia="Calibri" w:cstheme="minorHAnsi"/>
                <w:sz w:val="22"/>
                <w:szCs w:val="22"/>
              </w:rPr>
              <w:t>- construire un cercle connaissant son centre et un point, ou son centre et son rayon :</w:t>
            </w:r>
          </w:p>
          <w:p w:rsidR="00A30794" w:rsidRDefault="00A30794" w:rsidP="00A30794">
            <w:pPr>
              <w:pStyle w:val="Sansinterligne"/>
              <w:rPr>
                <w:rFonts w:eastAsia="Calibri" w:cstheme="minorHAnsi"/>
                <w:sz w:val="22"/>
                <w:szCs w:val="22"/>
              </w:rPr>
            </w:pPr>
            <w:r>
              <w:rPr>
                <w:rFonts w:eastAsia="Calibri" w:cstheme="minorHAnsi"/>
                <w:sz w:val="22"/>
                <w:szCs w:val="22"/>
              </w:rPr>
              <w:lastRenderedPageBreak/>
              <w:t xml:space="preserve">                        </w:t>
            </w:r>
            <w:r w:rsidRPr="00333C4A">
              <w:rPr>
                <w:rFonts w:eastAsia="Calibri" w:cstheme="minorHAnsi"/>
                <w:sz w:val="22"/>
                <w:szCs w:val="22"/>
              </w:rPr>
              <w:t xml:space="preserve">vocabulaire approprié pour décrire les figures planes usuelles : carré, rectangle, triangle, triangle </w:t>
            </w:r>
            <w:r>
              <w:rPr>
                <w:rFonts w:eastAsia="Calibri" w:cstheme="minorHAnsi"/>
                <w:sz w:val="22"/>
                <w:szCs w:val="22"/>
              </w:rPr>
              <w:t>re</w:t>
            </w:r>
            <w:r w:rsidRPr="00333C4A">
              <w:rPr>
                <w:rFonts w:eastAsia="Calibri" w:cstheme="minorHAnsi"/>
                <w:sz w:val="22"/>
                <w:szCs w:val="22"/>
              </w:rPr>
              <w:t>ctangle, polygone, côté, sommet, angle droit ; cercle, disque, rayon, centre ; segment, milieu d’un segment, droite.</w:t>
            </w:r>
          </w:p>
          <w:p w:rsidR="00A30794" w:rsidRDefault="00A30794" w:rsidP="00A30794">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propriété des angles et égalités de longueur des côtés pour les carrés et les rectangles.</w:t>
            </w:r>
          </w:p>
          <w:p w:rsidR="00A30794" w:rsidRDefault="00A30794" w:rsidP="00A30794">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lien entre propriétés géométriques et instruments de tracé : droite, alignement et règle non graduée ; angle droit et équerre ; cercle et compas.</w:t>
            </w:r>
          </w:p>
          <w:p w:rsidR="00A30794" w:rsidRPr="00333C4A" w:rsidRDefault="00A30794" w:rsidP="00A30794">
            <w:pPr>
              <w:pStyle w:val="Sansinterligne"/>
              <w:rPr>
                <w:rFonts w:eastAsia="Calibri" w:cstheme="minorHAnsi"/>
                <w:sz w:val="22"/>
                <w:szCs w:val="22"/>
              </w:rPr>
            </w:pPr>
            <w:r w:rsidRPr="00333C4A">
              <w:rPr>
                <w:rFonts w:eastAsia="Calibri" w:cstheme="minorHAnsi"/>
                <w:sz w:val="22"/>
                <w:szCs w:val="22"/>
              </w:rPr>
              <w:t>- repérer et produire des angles droits à l'aide d’un gabarit, d'une équerre.</w:t>
            </w:r>
          </w:p>
          <w:p w:rsidR="00A30794" w:rsidRDefault="00A30794" w:rsidP="00A30794">
            <w:pPr>
              <w:pStyle w:val="Sansinterligne"/>
              <w:rPr>
                <w:rFonts w:eastAsia="Calibri" w:cstheme="minorHAnsi"/>
                <w:sz w:val="22"/>
                <w:szCs w:val="22"/>
              </w:rPr>
            </w:pPr>
            <w:r w:rsidRPr="00333C4A">
              <w:rPr>
                <w:rFonts w:eastAsia="Calibri" w:cstheme="minorHAnsi"/>
                <w:sz w:val="22"/>
                <w:szCs w:val="22"/>
              </w:rPr>
              <w:t>- reporter une longueur sur une droite déjà tracée, en utilisant une bande de papier avec un bord droit ou la règle graduée ou le compas (en fin de cycle).</w:t>
            </w:r>
          </w:p>
          <w:p w:rsidR="00A30794" w:rsidRDefault="00A30794" w:rsidP="00A30794">
            <w:pPr>
              <w:pStyle w:val="Sansinterligne"/>
              <w:rPr>
                <w:rFonts w:eastAsia="Calibri" w:cstheme="minorHAnsi"/>
                <w:sz w:val="22"/>
                <w:szCs w:val="22"/>
              </w:rPr>
            </w:pPr>
            <w:r w:rsidRPr="00333C4A">
              <w:rPr>
                <w:rFonts w:eastAsia="Calibri" w:cstheme="minorHAnsi"/>
                <w:sz w:val="22"/>
                <w:szCs w:val="22"/>
              </w:rPr>
              <w:t>- repérer ou trouver le milieu d’un segment, en utilisant une bande de papier avec un bord droit ou la règle graduée :</w:t>
            </w:r>
          </w:p>
          <w:p w:rsidR="00A30794" w:rsidRPr="00333C4A" w:rsidRDefault="00A30794" w:rsidP="00A30794">
            <w:pPr>
              <w:pStyle w:val="Sansinterligne"/>
              <w:rPr>
                <w:rFonts w:cstheme="minorHAnsi"/>
                <w:sz w:val="22"/>
                <w:szCs w:val="22"/>
              </w:rPr>
            </w:pPr>
            <w:r>
              <w:rPr>
                <w:rFonts w:eastAsia="Calibri" w:cstheme="minorHAnsi"/>
                <w:sz w:val="22"/>
                <w:szCs w:val="22"/>
              </w:rPr>
              <w:t xml:space="preserve">                      a</w:t>
            </w:r>
            <w:r w:rsidRPr="00333C4A">
              <w:rPr>
                <w:rFonts w:eastAsia="Calibri" w:cstheme="minorHAnsi"/>
                <w:sz w:val="22"/>
                <w:szCs w:val="22"/>
              </w:rPr>
              <w:t>lignement de points et de segments.</w:t>
            </w:r>
          </w:p>
          <w:p w:rsidR="00A30794" w:rsidRPr="00333C4A" w:rsidRDefault="00A30794" w:rsidP="00A30794">
            <w:pPr>
              <w:pStyle w:val="Sansinterligne"/>
              <w:rPr>
                <w:rFonts w:cstheme="minorHAnsi"/>
                <w:sz w:val="22"/>
                <w:szCs w:val="22"/>
              </w:rPr>
            </w:pPr>
            <w:r>
              <w:rPr>
                <w:rFonts w:eastAsia="Calibri" w:cstheme="minorHAnsi"/>
                <w:sz w:val="22"/>
                <w:szCs w:val="22"/>
              </w:rPr>
              <w:t xml:space="preserve">                      </w:t>
            </w:r>
            <w:r w:rsidRPr="00333C4A">
              <w:rPr>
                <w:rFonts w:eastAsia="Calibri" w:cstheme="minorHAnsi"/>
                <w:sz w:val="22"/>
                <w:szCs w:val="22"/>
              </w:rPr>
              <w:t>angle droit.</w:t>
            </w:r>
          </w:p>
          <w:p w:rsidR="00A30794" w:rsidRPr="00333C4A" w:rsidRDefault="00A30794" w:rsidP="00A30794">
            <w:pPr>
              <w:pStyle w:val="Sansinterligne"/>
              <w:rPr>
                <w:rFonts w:cstheme="minorHAnsi"/>
                <w:sz w:val="22"/>
                <w:szCs w:val="22"/>
              </w:rPr>
            </w:pPr>
            <w:r>
              <w:rPr>
                <w:rFonts w:eastAsia="Calibri" w:cstheme="minorHAnsi"/>
                <w:sz w:val="22"/>
                <w:szCs w:val="22"/>
              </w:rPr>
              <w:t xml:space="preserve">                      </w:t>
            </w:r>
            <w:r w:rsidRPr="00333C4A">
              <w:rPr>
                <w:rFonts w:eastAsia="Calibri" w:cstheme="minorHAnsi"/>
                <w:sz w:val="22"/>
                <w:szCs w:val="22"/>
              </w:rPr>
              <w:t>égalité de longueurs.</w:t>
            </w:r>
          </w:p>
          <w:p w:rsidR="00A30794" w:rsidRDefault="00A30794" w:rsidP="00A30794">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 xml:space="preserve">milieu d’un segment.  </w:t>
            </w:r>
          </w:p>
          <w:p w:rsidR="00A30794" w:rsidRDefault="00A30794" w:rsidP="00A30794">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 reconnaître si une figure présente un axe de symétrie (à trouver), visuellement et/ou en utilisant du papier calque, des découpages, des pliages.</w:t>
            </w:r>
            <w:r>
              <w:rPr>
                <w:rFonts w:eastAsia="Calibri" w:cstheme="minorHAnsi"/>
                <w:sz w:val="22"/>
                <w:szCs w:val="22"/>
              </w:rPr>
              <w:t xml:space="preserve">     </w:t>
            </w:r>
          </w:p>
          <w:p w:rsidR="00A30794" w:rsidRDefault="00A30794" w:rsidP="00A30794">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 reconnaître dans son environnement des situations modélisables par la symétrie (papillons, bâtiments, etc.)</w:t>
            </w:r>
          </w:p>
          <w:p w:rsidR="00A30794" w:rsidRDefault="00A30794" w:rsidP="00A30794">
            <w:pPr>
              <w:pStyle w:val="Sansinterligne"/>
              <w:rPr>
                <w:rFonts w:eastAsia="Calibri" w:cstheme="minorHAnsi"/>
                <w:sz w:val="22"/>
                <w:szCs w:val="22"/>
              </w:rPr>
            </w:pPr>
            <w:r w:rsidRPr="00333C4A">
              <w:rPr>
                <w:rFonts w:eastAsia="Calibri" w:cstheme="minorHAnsi"/>
                <w:sz w:val="22"/>
                <w:szCs w:val="22"/>
              </w:rPr>
              <w:t>- compléter une figure pour qu'elle soit symétrique par rapport à un axe donné (symétrie axiale) :</w:t>
            </w:r>
          </w:p>
          <w:p w:rsidR="00A30794" w:rsidRDefault="00A30794" w:rsidP="00A30794">
            <w:pPr>
              <w:pStyle w:val="Sansinterligne"/>
              <w:rPr>
                <w:rFonts w:eastAsia="Calibri" w:cstheme="minorHAnsi"/>
                <w:sz w:val="22"/>
                <w:szCs w:val="22"/>
              </w:rPr>
            </w:pPr>
            <w:r>
              <w:rPr>
                <w:rFonts w:eastAsia="Calibri" w:cstheme="minorHAnsi"/>
                <w:sz w:val="22"/>
                <w:szCs w:val="22"/>
              </w:rPr>
              <w:t xml:space="preserve">                        </w:t>
            </w:r>
            <w:r w:rsidRPr="00333C4A">
              <w:rPr>
                <w:rFonts w:eastAsia="Calibri" w:cstheme="minorHAnsi"/>
                <w:sz w:val="22"/>
                <w:szCs w:val="22"/>
              </w:rPr>
              <w:t>une figure décalquée puis retournée qui coïncide avec la figure initiale est symétrique : elle a un axe de symétrie (à trouver).</w:t>
            </w:r>
          </w:p>
          <w:p w:rsidR="00A30794" w:rsidRPr="00333C4A" w:rsidRDefault="00A30794" w:rsidP="00A30794">
            <w:pPr>
              <w:pStyle w:val="Sansinterligne"/>
              <w:rPr>
                <w:rFonts w:eastAsia="Calibri" w:cstheme="minorHAnsi"/>
                <w:b/>
                <w:sz w:val="22"/>
                <w:szCs w:val="22"/>
              </w:rPr>
            </w:pPr>
            <w:r>
              <w:rPr>
                <w:rFonts w:eastAsia="Calibri" w:cstheme="minorHAnsi"/>
                <w:sz w:val="22"/>
                <w:szCs w:val="22"/>
              </w:rPr>
              <w:t xml:space="preserve">                               </w:t>
            </w:r>
            <w:r w:rsidRPr="00333C4A">
              <w:rPr>
                <w:rFonts w:eastAsia="Calibri" w:cstheme="minorHAnsi"/>
                <w:sz w:val="22"/>
                <w:szCs w:val="22"/>
              </w:rPr>
              <w:t>une figure symétrique pliée sur son axe de symétrie, se partage en deux parties qui coïncident exactement.</w:t>
            </w:r>
            <w:r>
              <w:rPr>
                <w:rFonts w:eastAsia="Calibri" w:cstheme="minorHAnsi"/>
                <w:sz w:val="22"/>
                <w:szCs w:val="22"/>
              </w:rPr>
              <w:t xml:space="preserve">   </w:t>
            </w:r>
          </w:p>
        </w:tc>
      </w:tr>
    </w:tbl>
    <w:p w:rsidR="00333C4A" w:rsidRDefault="00333C4A" w:rsidP="00333C4A">
      <w:pPr>
        <w:pStyle w:val="Sansinterligne"/>
      </w:pPr>
    </w:p>
    <w:p w:rsidR="00333C4A" w:rsidRDefault="00333C4A" w:rsidP="00333C4A">
      <w:pPr>
        <w:pStyle w:val="Sansinterligne"/>
      </w:pPr>
    </w:p>
    <w:p w:rsidR="00333C4A" w:rsidRDefault="00333C4A" w:rsidP="00333C4A">
      <w:pPr>
        <w:pStyle w:val="Sansinterligne"/>
      </w:pPr>
    </w:p>
    <w:p w:rsidR="00365EF3" w:rsidRDefault="00365EF3">
      <w:pPr>
        <w:rPr>
          <w:sz w:val="22"/>
          <w:szCs w:val="22"/>
        </w:rPr>
      </w:pPr>
    </w:p>
    <w:p w:rsidR="000B7D80" w:rsidRDefault="000B7D80">
      <w:pPr>
        <w:rPr>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0B7D80" w:rsidRDefault="000B7D80">
      <w:pPr>
        <w:rPr>
          <w:b/>
          <w:sz w:val="22"/>
          <w:szCs w:val="22"/>
        </w:rPr>
      </w:pPr>
    </w:p>
    <w:p w:rsidR="00A30794" w:rsidRDefault="00A30794">
      <w:pPr>
        <w:rPr>
          <w:b/>
          <w:sz w:val="22"/>
          <w:szCs w:val="22"/>
        </w:rPr>
      </w:pPr>
    </w:p>
    <w:p w:rsidR="000B7D80" w:rsidRDefault="000B7D80">
      <w:pPr>
        <w:rPr>
          <w:b/>
          <w:sz w:val="22"/>
          <w:szCs w:val="22"/>
        </w:rPr>
      </w:pPr>
      <w:r>
        <w:rPr>
          <w:b/>
          <w:sz w:val="22"/>
          <w:szCs w:val="22"/>
        </w:rPr>
        <w:lastRenderedPageBreak/>
        <w:t>CYCLE 3 FRANÇAIS</w:t>
      </w:r>
    </w:p>
    <w:tbl>
      <w:tblPr>
        <w:tblStyle w:val="Grille"/>
        <w:tblW w:w="0" w:type="auto"/>
        <w:tblLook w:val="04A0" w:firstRow="1" w:lastRow="0" w:firstColumn="1" w:lastColumn="0" w:noHBand="0" w:noVBand="1"/>
      </w:tblPr>
      <w:tblGrid>
        <w:gridCol w:w="9212"/>
      </w:tblGrid>
      <w:tr w:rsidR="008C791D" w:rsidTr="008C791D">
        <w:tc>
          <w:tcPr>
            <w:tcW w:w="9212" w:type="dxa"/>
            <w:shd w:val="clear" w:color="auto" w:fill="A6A6A6" w:themeFill="background1" w:themeFillShade="A6"/>
          </w:tcPr>
          <w:p w:rsidR="008C791D" w:rsidRDefault="008C791D">
            <w:pPr>
              <w:rPr>
                <w:b/>
                <w:sz w:val="22"/>
                <w:szCs w:val="22"/>
              </w:rPr>
            </w:pPr>
            <w:r>
              <w:rPr>
                <w:b/>
                <w:sz w:val="22"/>
                <w:szCs w:val="22"/>
              </w:rPr>
              <w:t>LANGAGE ORAL</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Écouter pour comprendre un message oral, un propos, un discours, un texte lu</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porter attention aux éléments vocaux et gestuels lors de l’audition d’un texte ou d'un message (segmentation, accentuation, intonation, discrimination entre des sonorités proches, etc.) et repérer leurs effets.</w:t>
            </w:r>
          </w:p>
          <w:p w:rsidR="008C791D" w:rsidRPr="00565724" w:rsidRDefault="008C791D" w:rsidP="008C791D">
            <w:pPr>
              <w:pStyle w:val="Sansinterligne"/>
              <w:rPr>
                <w:sz w:val="22"/>
                <w:szCs w:val="22"/>
              </w:rPr>
            </w:pPr>
            <w:r w:rsidRPr="00565724">
              <w:rPr>
                <w:sz w:val="22"/>
                <w:szCs w:val="22"/>
              </w:rPr>
              <w:t xml:space="preserve">-mobiliser son attention en fonction d’un but. </w:t>
            </w:r>
          </w:p>
          <w:p w:rsidR="008C791D" w:rsidRPr="00565724" w:rsidRDefault="008C791D" w:rsidP="008C791D">
            <w:pPr>
              <w:pStyle w:val="Sansinterligne"/>
              <w:rPr>
                <w:sz w:val="22"/>
                <w:szCs w:val="22"/>
              </w:rPr>
            </w:pPr>
            <w:r w:rsidRPr="00565724">
              <w:rPr>
                <w:sz w:val="22"/>
                <w:szCs w:val="22"/>
              </w:rPr>
              <w:t xml:space="preserve">- identifier et mémoriser des informations importante ; leurs enchaînements, mettre en relation ces informations, avec les informations implicites ; </w:t>
            </w:r>
          </w:p>
          <w:p w:rsidR="008C791D" w:rsidRPr="00565724" w:rsidRDefault="008C791D" w:rsidP="008C791D">
            <w:pPr>
              <w:pStyle w:val="Sansinterligne"/>
              <w:rPr>
                <w:sz w:val="22"/>
                <w:szCs w:val="22"/>
              </w:rPr>
            </w:pPr>
            <w:r w:rsidRPr="00565724">
              <w:rPr>
                <w:sz w:val="22"/>
                <w:szCs w:val="22"/>
              </w:rPr>
              <w:t>- repérer et prendre en compte les caractéristiques des différents genres de discours (récit, compte rendu, reformulation, exposé, argumentation, etc.), le lexique et les références culturelles liés au domaine du message ou du texte entendu ;</w:t>
            </w:r>
          </w:p>
          <w:p w:rsidR="008C791D" w:rsidRPr="00565724" w:rsidRDefault="008C791D" w:rsidP="008C791D">
            <w:pPr>
              <w:pStyle w:val="Sansinterligne"/>
              <w:rPr>
                <w:sz w:val="22"/>
                <w:szCs w:val="22"/>
              </w:rPr>
            </w:pPr>
            <w:r w:rsidRPr="00565724">
              <w:rPr>
                <w:sz w:val="22"/>
                <w:szCs w:val="22"/>
              </w:rPr>
              <w:t xml:space="preserve">- repérer d'éventuelles difficultés de compréhension, savoir les verbaliser et trouver des moyens d'y répondre ; </w:t>
            </w:r>
          </w:p>
          <w:p w:rsidR="008C791D" w:rsidRDefault="008C791D" w:rsidP="008C791D">
            <w:pPr>
              <w:rPr>
                <w:b/>
                <w:sz w:val="22"/>
                <w:szCs w:val="22"/>
              </w:rPr>
            </w:pPr>
            <w:r w:rsidRPr="00565724">
              <w:rPr>
                <w:sz w:val="22"/>
                <w:szCs w:val="22"/>
              </w:rPr>
              <w:t>- exercer une vigilance critique par rapport au langage écouté.</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Parler en prenant en compte son auditoire</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xml:space="preserve">-mobiliser les ressources de la voix et du corps pour être entendu et compris ; </w:t>
            </w:r>
          </w:p>
          <w:p w:rsidR="008C791D" w:rsidRPr="00565724" w:rsidRDefault="008C791D" w:rsidP="008C791D">
            <w:pPr>
              <w:pStyle w:val="Sansinterligne"/>
              <w:rPr>
                <w:sz w:val="22"/>
                <w:szCs w:val="22"/>
              </w:rPr>
            </w:pPr>
            <w:r w:rsidRPr="00565724">
              <w:rPr>
                <w:sz w:val="22"/>
                <w:szCs w:val="22"/>
              </w:rPr>
              <w:t xml:space="preserve">- organiser et structurer le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 ; </w:t>
            </w:r>
          </w:p>
          <w:p w:rsidR="008C791D" w:rsidRPr="00565724" w:rsidRDefault="008C791D" w:rsidP="008C791D">
            <w:pPr>
              <w:pStyle w:val="Sansinterligne"/>
              <w:rPr>
                <w:sz w:val="22"/>
                <w:szCs w:val="22"/>
              </w:rPr>
            </w:pPr>
            <w:r w:rsidRPr="00565724">
              <w:rPr>
                <w:sz w:val="22"/>
                <w:szCs w:val="22"/>
              </w:rPr>
              <w:t xml:space="preserve">- utiliser les techniques de mise en voix des textes littéraires (poésie, théâtre en particulier) ; </w:t>
            </w:r>
          </w:p>
          <w:p w:rsidR="008C791D" w:rsidRDefault="008C791D" w:rsidP="008C791D">
            <w:pPr>
              <w:rPr>
                <w:b/>
                <w:sz w:val="22"/>
                <w:szCs w:val="22"/>
              </w:rPr>
            </w:pPr>
            <w:r w:rsidRPr="00565724">
              <w:rPr>
                <w:sz w:val="22"/>
                <w:szCs w:val="22"/>
              </w:rPr>
              <w:t>- utiliser les techniques de mémorisation des textes présentés ou interprétés.</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Participer à des échanges dans des situations diverses</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prendre en compte la parole des différents interlocuteurs dans un débat et identifier les points de vue exprimés</w:t>
            </w:r>
          </w:p>
          <w:p w:rsidR="008C791D" w:rsidRPr="00565724" w:rsidRDefault="008C791D" w:rsidP="008C791D">
            <w:pPr>
              <w:pStyle w:val="Sansinterligne"/>
              <w:rPr>
                <w:sz w:val="22"/>
                <w:szCs w:val="22"/>
              </w:rPr>
            </w:pPr>
            <w:r w:rsidRPr="00565724">
              <w:rPr>
                <w:sz w:val="22"/>
                <w:szCs w:val="22"/>
              </w:rPr>
              <w:t xml:space="preserve">- présenter une idée, un point de vue en tenant compte des autres points de vue exprimés (approbation, réfutation, apport de compléments, reformulation, etc.) ; </w:t>
            </w:r>
          </w:p>
          <w:p w:rsidR="008C791D" w:rsidRPr="00565724" w:rsidRDefault="008C791D" w:rsidP="008C791D">
            <w:pPr>
              <w:pStyle w:val="Sansinterligne"/>
              <w:rPr>
                <w:sz w:val="22"/>
                <w:szCs w:val="22"/>
              </w:rPr>
            </w:pPr>
            <w:r w:rsidRPr="00565724">
              <w:rPr>
                <w:sz w:val="22"/>
                <w:szCs w:val="22"/>
              </w:rPr>
              <w:t xml:space="preserve">- respecter les règles de la conversation (quantité, qualité, clarté et concision, relation avec le propos) ; </w:t>
            </w:r>
          </w:p>
          <w:p w:rsidR="008C791D" w:rsidRPr="00565724" w:rsidRDefault="008C791D" w:rsidP="008C791D">
            <w:pPr>
              <w:pStyle w:val="Sansinterligne"/>
              <w:rPr>
                <w:sz w:val="22"/>
                <w:szCs w:val="22"/>
              </w:rPr>
            </w:pPr>
            <w:r w:rsidRPr="00565724">
              <w:rPr>
                <w:sz w:val="22"/>
                <w:szCs w:val="22"/>
              </w:rPr>
              <w:t xml:space="preserve">- mobiliser des expressions et des formules qui engagent celui qui parle (savoir exprimer un refus, exprimer une demande, présenter ses excuses, remercier) ; </w:t>
            </w:r>
          </w:p>
          <w:p w:rsidR="008C791D" w:rsidRPr="00565724" w:rsidRDefault="008C791D" w:rsidP="008C791D">
            <w:pPr>
              <w:pStyle w:val="Sansinterligne"/>
              <w:rPr>
                <w:sz w:val="22"/>
                <w:szCs w:val="22"/>
              </w:rPr>
            </w:pPr>
            <w:r w:rsidRPr="00565724">
              <w:rPr>
                <w:sz w:val="22"/>
                <w:szCs w:val="22"/>
              </w:rPr>
              <w:t xml:space="preserve">- mobiliser des stratégies argumentatives : recours à des exemples, réfutation, récapitulation, etc. ; </w:t>
            </w:r>
          </w:p>
          <w:p w:rsidR="008C791D" w:rsidRPr="00565724" w:rsidRDefault="008C791D" w:rsidP="008C791D">
            <w:pPr>
              <w:pStyle w:val="Sansinterligne"/>
              <w:rPr>
                <w:sz w:val="22"/>
                <w:szCs w:val="22"/>
              </w:rPr>
            </w:pPr>
            <w:r w:rsidRPr="00565724">
              <w:rPr>
                <w:sz w:val="22"/>
                <w:szCs w:val="22"/>
              </w:rPr>
              <w:t xml:space="preserve">- développer le lexique en lien avec le domaine visé. </w:t>
            </w:r>
          </w:p>
          <w:p w:rsidR="008C791D" w:rsidRPr="00565724" w:rsidRDefault="008C791D" w:rsidP="008C791D">
            <w:pPr>
              <w:pStyle w:val="Sansinterligne"/>
              <w:rPr>
                <w:sz w:val="22"/>
                <w:szCs w:val="22"/>
              </w:rPr>
            </w:pPr>
            <w:r w:rsidRPr="00565724">
              <w:rPr>
                <w:sz w:val="22"/>
                <w:szCs w:val="22"/>
              </w:rPr>
              <w:t>- savoir construire son discours (organisation du propos, enchaînement des phrases) ;</w:t>
            </w:r>
          </w:p>
          <w:p w:rsidR="008C791D" w:rsidRPr="00565724" w:rsidRDefault="008C791D" w:rsidP="008C791D">
            <w:pPr>
              <w:pStyle w:val="Sansinterligne"/>
              <w:rPr>
                <w:sz w:val="22"/>
                <w:szCs w:val="22"/>
              </w:rPr>
            </w:pPr>
            <w:r w:rsidRPr="00565724">
              <w:rPr>
                <w:sz w:val="22"/>
                <w:szCs w:val="22"/>
              </w:rPr>
              <w:t xml:space="preserve">- savoir mobiliser des moyens d'expression (lexique, formules, types de phrase, etc.) ; </w:t>
            </w:r>
          </w:p>
          <w:p w:rsidR="008C791D" w:rsidRDefault="008C791D" w:rsidP="008C791D">
            <w:pPr>
              <w:rPr>
                <w:b/>
                <w:sz w:val="22"/>
                <w:szCs w:val="22"/>
              </w:rPr>
            </w:pPr>
            <w:r w:rsidRPr="00565724">
              <w:rPr>
                <w:sz w:val="22"/>
                <w:szCs w:val="22"/>
              </w:rPr>
              <w:t xml:space="preserve"> - savoir mettre à distance son expérience et mobiliser des connaissances (formulation et reformulation, explicitation des démarches, des contenus, des procédures, etc.).</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Adopter une attitude critique par rapport à son propos</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xml:space="preserve">- élaborer les règles organisant les échanges ; repérer le respect ou non de ces règles dans les propos d'un pair, aider à la reformulation ; </w:t>
            </w:r>
          </w:p>
          <w:p w:rsidR="008C791D" w:rsidRPr="00565724" w:rsidRDefault="008C791D" w:rsidP="008C791D">
            <w:pPr>
              <w:pStyle w:val="Sansinterligne"/>
              <w:rPr>
                <w:sz w:val="22"/>
                <w:szCs w:val="22"/>
              </w:rPr>
            </w:pPr>
            <w:r w:rsidRPr="00565724">
              <w:rPr>
                <w:sz w:val="22"/>
                <w:szCs w:val="22"/>
              </w:rPr>
              <w:t xml:space="preserve">- prendre en compte les critères d'évaluation explicites élaborés collectivement pour les présentations orales ; </w:t>
            </w:r>
          </w:p>
          <w:p w:rsidR="008C791D" w:rsidRPr="00565724" w:rsidRDefault="008C791D" w:rsidP="008C791D">
            <w:pPr>
              <w:pStyle w:val="Sansinterligne"/>
              <w:rPr>
                <w:sz w:val="22"/>
                <w:szCs w:val="22"/>
              </w:rPr>
            </w:pPr>
            <w:r w:rsidRPr="00565724">
              <w:rPr>
                <w:sz w:val="22"/>
                <w:szCs w:val="22"/>
              </w:rPr>
              <w:t xml:space="preserve">- être capable d’autocorrection après écoute (reformulations) ; </w:t>
            </w:r>
          </w:p>
          <w:p w:rsidR="008C791D" w:rsidRPr="00565724" w:rsidRDefault="008C791D" w:rsidP="008C791D">
            <w:pPr>
              <w:rPr>
                <w:sz w:val="22"/>
                <w:szCs w:val="22"/>
              </w:rPr>
            </w:pPr>
            <w:r w:rsidRPr="00565724">
              <w:rPr>
                <w:sz w:val="22"/>
                <w:szCs w:val="22"/>
              </w:rPr>
              <w:t>- comparer le fonctionnement de la syntaxe de la langue orale (prosodie, juxtaposition, répétitions et ajustements, importance des verbes) avec celle de la langue écrite.</w:t>
            </w:r>
          </w:p>
        </w:tc>
      </w:tr>
      <w:tr w:rsidR="008C791D" w:rsidTr="008C791D">
        <w:tc>
          <w:tcPr>
            <w:tcW w:w="9212" w:type="dxa"/>
            <w:shd w:val="clear" w:color="auto" w:fill="A6A6A6" w:themeFill="background1" w:themeFillShade="A6"/>
          </w:tcPr>
          <w:p w:rsidR="008C791D" w:rsidRPr="008C791D" w:rsidRDefault="008C791D">
            <w:pPr>
              <w:rPr>
                <w:b/>
                <w:sz w:val="22"/>
                <w:szCs w:val="22"/>
              </w:rPr>
            </w:pPr>
            <w:r>
              <w:rPr>
                <w:b/>
                <w:sz w:val="22"/>
                <w:szCs w:val="22"/>
              </w:rPr>
              <w:t>LECTURE ET COMPRÉHENSION DE L’ÉCRIT</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Lire avec fluidité</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xml:space="preserve">- mémoriser la lecture de mots fréquents et irréguliers ; </w:t>
            </w:r>
          </w:p>
          <w:p w:rsidR="008C791D" w:rsidRPr="00565724" w:rsidRDefault="008C791D" w:rsidP="008C791D">
            <w:pPr>
              <w:pStyle w:val="Sansinterligne"/>
              <w:rPr>
                <w:sz w:val="22"/>
                <w:szCs w:val="22"/>
              </w:rPr>
            </w:pPr>
            <w:r w:rsidRPr="00565724">
              <w:rPr>
                <w:sz w:val="22"/>
                <w:szCs w:val="22"/>
              </w:rPr>
              <w:t>- automatiser le décodage ;</w:t>
            </w:r>
          </w:p>
          <w:p w:rsidR="008C791D" w:rsidRPr="00565724" w:rsidRDefault="008C791D" w:rsidP="008C791D">
            <w:pPr>
              <w:rPr>
                <w:sz w:val="22"/>
                <w:szCs w:val="22"/>
              </w:rPr>
            </w:pPr>
            <w:r w:rsidRPr="00565724">
              <w:rPr>
                <w:color w:val="000000"/>
                <w:sz w:val="22"/>
                <w:szCs w:val="22"/>
              </w:rPr>
              <w:t>-</w:t>
            </w:r>
            <w:r w:rsidRPr="00565724">
              <w:rPr>
                <w:sz w:val="22"/>
                <w:szCs w:val="22"/>
              </w:rPr>
              <w:t xml:space="preserve"> prendre en compte les groupes syntaxiques (groupes de mots avec unité de sens), les marques de ponctuation, dans la lecture.</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Comprendre un texte littéraire et se l’approprier</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xml:space="preserve">- être capable de s’engager dans une démarche progressive pour accéder au sens ; </w:t>
            </w:r>
          </w:p>
          <w:p w:rsidR="008C791D" w:rsidRPr="00565724" w:rsidRDefault="008C791D" w:rsidP="008C791D">
            <w:pPr>
              <w:pStyle w:val="Sansinterligne"/>
              <w:rPr>
                <w:sz w:val="22"/>
                <w:szCs w:val="22"/>
              </w:rPr>
            </w:pPr>
            <w:r w:rsidRPr="00565724">
              <w:rPr>
                <w:sz w:val="22"/>
                <w:szCs w:val="22"/>
              </w:rPr>
              <w:lastRenderedPageBreak/>
              <w:t xml:space="preserve">- être capable de mettre en relation le texte lu avec les lectures antérieures, l’expérience vécue et les connaissances culturelles ; </w:t>
            </w:r>
          </w:p>
          <w:p w:rsidR="008C791D" w:rsidRPr="00565724" w:rsidRDefault="008C791D" w:rsidP="008C791D">
            <w:pPr>
              <w:pStyle w:val="Sansinterligne"/>
              <w:rPr>
                <w:sz w:val="22"/>
                <w:szCs w:val="22"/>
              </w:rPr>
            </w:pPr>
            <w:r w:rsidRPr="00565724">
              <w:rPr>
                <w:sz w:val="22"/>
                <w:szCs w:val="22"/>
              </w:rPr>
              <w:t xml:space="preserve">- être capable de mobiliser des connaissances grammaticales et lexicales ; </w:t>
            </w:r>
          </w:p>
          <w:p w:rsidR="008C791D" w:rsidRPr="00565724" w:rsidRDefault="008C791D" w:rsidP="008C791D">
            <w:pPr>
              <w:pStyle w:val="Sansinterligne"/>
              <w:rPr>
                <w:sz w:val="22"/>
                <w:szCs w:val="22"/>
              </w:rPr>
            </w:pPr>
            <w:r w:rsidRPr="00565724">
              <w:rPr>
                <w:sz w:val="22"/>
                <w:szCs w:val="22"/>
              </w:rPr>
              <w:t xml:space="preserve">- être initié à la notion d’aspect verbal (valeurs des temps), abordée à travers l'emploi des verbes dans les textes lus (le récit au passé simple, le discours au présent ou au passé composé, etc.) ; </w:t>
            </w:r>
          </w:p>
          <w:p w:rsidR="008C791D" w:rsidRPr="00565724" w:rsidRDefault="008C791D" w:rsidP="008C791D">
            <w:pPr>
              <w:pStyle w:val="Sansinterligne"/>
              <w:rPr>
                <w:sz w:val="22"/>
                <w:szCs w:val="22"/>
              </w:rPr>
            </w:pPr>
            <w:r w:rsidRPr="00565724">
              <w:rPr>
                <w:sz w:val="22"/>
                <w:szCs w:val="22"/>
              </w:rPr>
              <w:t xml:space="preserve">- être capable de repérer ses difficultés et de chercher comment les résoudre ; </w:t>
            </w:r>
          </w:p>
          <w:p w:rsidR="008C791D" w:rsidRPr="00565724" w:rsidRDefault="008C791D" w:rsidP="008C791D">
            <w:pPr>
              <w:pStyle w:val="Sansinterligne"/>
              <w:rPr>
                <w:sz w:val="22"/>
                <w:szCs w:val="22"/>
              </w:rPr>
            </w:pPr>
            <w:r w:rsidRPr="00565724">
              <w:rPr>
                <w:sz w:val="22"/>
                <w:szCs w:val="22"/>
              </w:rPr>
              <w:t>- être capable de recourir, de manière autonome, aux différentes démarches de lecture apprises en classe.</w:t>
            </w:r>
          </w:p>
          <w:p w:rsidR="008C791D" w:rsidRPr="00565724" w:rsidRDefault="008C791D" w:rsidP="008C791D">
            <w:pPr>
              <w:rPr>
                <w:sz w:val="22"/>
                <w:szCs w:val="22"/>
              </w:rPr>
            </w:pPr>
            <w:r w:rsidRPr="00565724">
              <w:rPr>
                <w:sz w:val="22"/>
                <w:szCs w:val="22"/>
              </w:rPr>
              <w:t>- être capable d’identifier les principaux genres littéraires (conte, roman, poésie, fable, nouvelle, théâtre) et de repérer leurs caractéristiques majeures.</w:t>
            </w:r>
          </w:p>
        </w:tc>
      </w:tr>
      <w:tr w:rsidR="008C791D" w:rsidTr="008C791D">
        <w:tc>
          <w:tcPr>
            <w:tcW w:w="9212" w:type="dxa"/>
            <w:shd w:val="clear" w:color="auto" w:fill="A6A6A6" w:themeFill="background1" w:themeFillShade="A6"/>
          </w:tcPr>
          <w:p w:rsidR="008C791D" w:rsidRPr="008C791D" w:rsidRDefault="008C791D" w:rsidP="008C791D">
            <w:pPr>
              <w:pStyle w:val="Sansinterligne"/>
              <w:rPr>
                <w:b/>
                <w:sz w:val="22"/>
                <w:szCs w:val="22"/>
              </w:rPr>
            </w:pPr>
            <w:r w:rsidRPr="008C791D">
              <w:rPr>
                <w:b/>
                <w:sz w:val="22"/>
                <w:szCs w:val="22"/>
              </w:rPr>
              <w:lastRenderedPageBreak/>
              <w:t xml:space="preserve">Comprendre des textes, des documents et des images et les interpréter </w:t>
            </w:r>
          </w:p>
          <w:p w:rsidR="008C791D" w:rsidRPr="00565724" w:rsidRDefault="008C791D" w:rsidP="008C791D">
            <w:pPr>
              <w:rPr>
                <w:sz w:val="22"/>
                <w:szCs w:val="22"/>
              </w:rPr>
            </w:pPr>
            <w:r w:rsidRPr="008C791D">
              <w:rPr>
                <w:b/>
                <w:sz w:val="22"/>
                <w:szCs w:val="22"/>
              </w:rPr>
              <w:t>Contrôler sa compréhension et devenir un lecteur autonome</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xml:space="preserve">- être capable de s’engager dans une démarche progressive pour accéder au sens ; </w:t>
            </w:r>
          </w:p>
          <w:p w:rsidR="008C791D" w:rsidRPr="00565724" w:rsidRDefault="008C791D" w:rsidP="008C791D">
            <w:pPr>
              <w:pStyle w:val="Sansinterligne"/>
              <w:rPr>
                <w:sz w:val="22"/>
                <w:szCs w:val="22"/>
              </w:rPr>
            </w:pPr>
            <w:r w:rsidRPr="00565724">
              <w:rPr>
                <w:sz w:val="22"/>
                <w:szCs w:val="22"/>
              </w:rPr>
              <w:t xml:space="preserve">- être capable de mettre en relation différentes informations ; </w:t>
            </w:r>
          </w:p>
          <w:p w:rsidR="008C791D" w:rsidRPr="00565724" w:rsidRDefault="008C791D" w:rsidP="008C791D">
            <w:pPr>
              <w:rPr>
                <w:sz w:val="22"/>
                <w:szCs w:val="22"/>
              </w:rPr>
            </w:pPr>
            <w:r w:rsidRPr="00565724">
              <w:rPr>
                <w:sz w:val="22"/>
                <w:szCs w:val="22"/>
              </w:rPr>
              <w:t>- être capable d’identifier les différents genres représentés et de repérer leurs caractéristiques majeures.</w:t>
            </w:r>
          </w:p>
        </w:tc>
      </w:tr>
      <w:tr w:rsidR="008C791D" w:rsidTr="008C791D">
        <w:tc>
          <w:tcPr>
            <w:tcW w:w="9212" w:type="dxa"/>
            <w:shd w:val="clear" w:color="auto" w:fill="A6A6A6" w:themeFill="background1" w:themeFillShade="A6"/>
          </w:tcPr>
          <w:p w:rsidR="008C791D" w:rsidRPr="008C791D" w:rsidRDefault="008C791D" w:rsidP="008C791D">
            <w:pPr>
              <w:pStyle w:val="Sansinterligne"/>
              <w:rPr>
                <w:b/>
                <w:sz w:val="22"/>
                <w:szCs w:val="22"/>
              </w:rPr>
            </w:pPr>
            <w:r>
              <w:rPr>
                <w:b/>
                <w:sz w:val="22"/>
                <w:szCs w:val="22"/>
              </w:rPr>
              <w:t>ECRIRE</w:t>
            </w:r>
          </w:p>
        </w:tc>
      </w:tr>
      <w:tr w:rsidR="008C791D" w:rsidTr="008C791D">
        <w:tc>
          <w:tcPr>
            <w:tcW w:w="9212" w:type="dxa"/>
            <w:shd w:val="clear" w:color="auto" w:fill="A6A6A6" w:themeFill="background1" w:themeFillShade="A6"/>
          </w:tcPr>
          <w:p w:rsidR="008C791D" w:rsidRPr="008C791D" w:rsidRDefault="008C791D" w:rsidP="008C791D">
            <w:pPr>
              <w:pStyle w:val="Sansinterligne"/>
              <w:rPr>
                <w:b/>
                <w:sz w:val="22"/>
                <w:szCs w:val="22"/>
              </w:rPr>
            </w:pPr>
            <w:r w:rsidRPr="008C791D">
              <w:rPr>
                <w:b/>
                <w:sz w:val="22"/>
                <w:szCs w:val="22"/>
              </w:rPr>
              <w:t xml:space="preserve">Écrire à la main de manière fluide et efficace </w:t>
            </w:r>
          </w:p>
          <w:p w:rsidR="008C791D" w:rsidRPr="00565724" w:rsidRDefault="008C791D" w:rsidP="008C791D">
            <w:pPr>
              <w:rPr>
                <w:sz w:val="22"/>
                <w:szCs w:val="22"/>
              </w:rPr>
            </w:pPr>
            <w:r w:rsidRPr="008C791D">
              <w:rPr>
                <w:b/>
                <w:sz w:val="22"/>
                <w:szCs w:val="22"/>
              </w:rPr>
              <w:t>Maîtriser les bases de l’écriture au clavier</w:t>
            </w:r>
          </w:p>
        </w:tc>
      </w:tr>
      <w:tr w:rsidR="008C791D" w:rsidTr="008C791D">
        <w:tc>
          <w:tcPr>
            <w:tcW w:w="9212" w:type="dxa"/>
          </w:tcPr>
          <w:p w:rsidR="008C791D" w:rsidRPr="00565724" w:rsidRDefault="008C791D" w:rsidP="008C791D">
            <w:pPr>
              <w:pStyle w:val="Sansinterligne"/>
              <w:rPr>
                <w:sz w:val="22"/>
                <w:szCs w:val="22"/>
              </w:rPr>
            </w:pPr>
            <w:r w:rsidRPr="00565724">
              <w:rPr>
                <w:sz w:val="22"/>
                <w:szCs w:val="22"/>
              </w:rPr>
              <w:t xml:space="preserve">- automatiser les gestes de l’écriture cursive par un entraînement régulier ; </w:t>
            </w:r>
          </w:p>
          <w:p w:rsidR="008C791D" w:rsidRPr="00565724" w:rsidRDefault="008C791D" w:rsidP="008C791D">
            <w:pPr>
              <w:pStyle w:val="Sansinterligne"/>
              <w:rPr>
                <w:sz w:val="22"/>
                <w:szCs w:val="22"/>
              </w:rPr>
            </w:pPr>
            <w:r w:rsidRPr="00565724">
              <w:rPr>
                <w:sz w:val="22"/>
                <w:szCs w:val="22"/>
              </w:rPr>
              <w:t>- maîtriser les bases de l’écriture au clavier.</w:t>
            </w:r>
          </w:p>
          <w:p w:rsidR="008C791D" w:rsidRPr="00565724" w:rsidRDefault="008C791D" w:rsidP="008C791D">
            <w:pPr>
              <w:pStyle w:val="Sansinterligne"/>
              <w:rPr>
                <w:sz w:val="22"/>
                <w:szCs w:val="22"/>
              </w:rPr>
            </w:pPr>
            <w:r w:rsidRPr="00565724">
              <w:rPr>
                <w:sz w:val="22"/>
                <w:szCs w:val="22"/>
              </w:rPr>
              <w:t xml:space="preserve">- développer la rapidité et l’efficacité de la copie en respectant la mise en page d’écrits variés ; </w:t>
            </w:r>
          </w:p>
          <w:p w:rsidR="008C791D" w:rsidRPr="00565724" w:rsidRDefault="008C791D" w:rsidP="008C791D">
            <w:pPr>
              <w:pStyle w:val="Sansinterligne"/>
              <w:rPr>
                <w:sz w:val="22"/>
                <w:szCs w:val="22"/>
              </w:rPr>
            </w:pPr>
            <w:r w:rsidRPr="00565724">
              <w:rPr>
                <w:sz w:val="22"/>
                <w:szCs w:val="22"/>
              </w:rPr>
              <w:t xml:space="preserve">- utiliser méthodiquement le clavier et le traitement de texte ; </w:t>
            </w:r>
          </w:p>
          <w:p w:rsidR="008C791D" w:rsidRPr="00565724" w:rsidRDefault="008C791D" w:rsidP="008C791D">
            <w:pPr>
              <w:rPr>
                <w:sz w:val="22"/>
                <w:szCs w:val="22"/>
              </w:rPr>
            </w:pPr>
            <w:r w:rsidRPr="00565724">
              <w:rPr>
                <w:sz w:val="22"/>
                <w:szCs w:val="22"/>
              </w:rPr>
              <w:t>- maîtriser les bases de l’écriture au clavier.</w:t>
            </w:r>
          </w:p>
        </w:tc>
      </w:tr>
      <w:tr w:rsidR="008C791D" w:rsidTr="008C791D">
        <w:tc>
          <w:tcPr>
            <w:tcW w:w="9212" w:type="dxa"/>
            <w:shd w:val="clear" w:color="auto" w:fill="A6A6A6" w:themeFill="background1" w:themeFillShade="A6"/>
          </w:tcPr>
          <w:p w:rsidR="008C791D" w:rsidRPr="008C791D" w:rsidRDefault="008C791D">
            <w:pPr>
              <w:rPr>
                <w:b/>
                <w:sz w:val="22"/>
                <w:szCs w:val="22"/>
              </w:rPr>
            </w:pPr>
            <w:r w:rsidRPr="008C791D">
              <w:rPr>
                <w:b/>
                <w:sz w:val="22"/>
                <w:szCs w:val="22"/>
              </w:rPr>
              <w:t>Recourir à l'écriture pour réfléchir et pour apprendre</w:t>
            </w:r>
          </w:p>
        </w:tc>
      </w:tr>
      <w:tr w:rsidR="008C791D" w:rsidTr="008C791D">
        <w:tc>
          <w:tcPr>
            <w:tcW w:w="9212" w:type="dxa"/>
          </w:tcPr>
          <w:p w:rsidR="00923C47" w:rsidRDefault="00923C47" w:rsidP="008C791D">
            <w:pPr>
              <w:pStyle w:val="Sansinterligne"/>
              <w:rPr>
                <w:sz w:val="22"/>
                <w:szCs w:val="22"/>
              </w:rPr>
            </w:pPr>
            <w:r>
              <w:rPr>
                <w:sz w:val="22"/>
                <w:szCs w:val="22"/>
              </w:rPr>
              <w:t>Ecrits de travail</w:t>
            </w:r>
          </w:p>
          <w:p w:rsidR="008C791D" w:rsidRPr="00565724" w:rsidRDefault="008C791D" w:rsidP="008C791D">
            <w:pPr>
              <w:pStyle w:val="Sansinterligne"/>
              <w:rPr>
                <w:sz w:val="22"/>
                <w:szCs w:val="22"/>
              </w:rPr>
            </w:pPr>
            <w:r w:rsidRPr="00565724">
              <w:rPr>
                <w:sz w:val="22"/>
                <w:szCs w:val="22"/>
              </w:rPr>
              <w:t xml:space="preserve">- formuler des impressions de lecture ; </w:t>
            </w:r>
          </w:p>
          <w:p w:rsidR="008C791D" w:rsidRPr="00565724" w:rsidRDefault="008C791D" w:rsidP="008C791D">
            <w:pPr>
              <w:pStyle w:val="Sansinterligne"/>
              <w:rPr>
                <w:sz w:val="22"/>
                <w:szCs w:val="22"/>
              </w:rPr>
            </w:pPr>
            <w:r w:rsidRPr="00565724">
              <w:rPr>
                <w:sz w:val="22"/>
                <w:szCs w:val="22"/>
              </w:rPr>
              <w:t xml:space="preserve">- émettre des hypothèses ; </w:t>
            </w:r>
          </w:p>
          <w:p w:rsidR="008C791D" w:rsidRPr="00565724" w:rsidRDefault="008C791D" w:rsidP="008C791D">
            <w:pPr>
              <w:pStyle w:val="Sansinterligne"/>
              <w:rPr>
                <w:sz w:val="22"/>
                <w:szCs w:val="22"/>
              </w:rPr>
            </w:pPr>
            <w:r w:rsidRPr="00565724">
              <w:rPr>
                <w:sz w:val="22"/>
                <w:szCs w:val="22"/>
              </w:rPr>
              <w:t xml:space="preserve">- lister, articuler, hiérarchiser des idées ; </w:t>
            </w:r>
          </w:p>
          <w:p w:rsidR="008C791D" w:rsidRPr="00565724" w:rsidRDefault="008C791D" w:rsidP="008C791D">
            <w:pPr>
              <w:pStyle w:val="Sansinterligne"/>
              <w:rPr>
                <w:sz w:val="22"/>
                <w:szCs w:val="22"/>
              </w:rPr>
            </w:pPr>
            <w:r w:rsidRPr="00565724">
              <w:rPr>
                <w:sz w:val="22"/>
                <w:szCs w:val="22"/>
              </w:rPr>
              <w:t xml:space="preserve">- reformuler ; </w:t>
            </w:r>
            <w:r w:rsidRPr="00565724">
              <w:rPr>
                <w:sz w:val="22"/>
                <w:szCs w:val="22"/>
              </w:rPr>
              <w:tab/>
            </w:r>
          </w:p>
          <w:p w:rsidR="008C791D" w:rsidRPr="00565724" w:rsidRDefault="008C791D" w:rsidP="008C791D">
            <w:pPr>
              <w:pStyle w:val="Sansinterligne"/>
              <w:rPr>
                <w:sz w:val="22"/>
                <w:szCs w:val="22"/>
              </w:rPr>
            </w:pPr>
            <w:r w:rsidRPr="00565724">
              <w:rPr>
                <w:sz w:val="22"/>
                <w:szCs w:val="22"/>
              </w:rPr>
              <w:t xml:space="preserve">- élaborer des conclusions provisoires ; </w:t>
            </w:r>
          </w:p>
          <w:p w:rsidR="00923C47" w:rsidRDefault="008C791D" w:rsidP="008C791D">
            <w:pPr>
              <w:rPr>
                <w:sz w:val="22"/>
                <w:szCs w:val="22"/>
              </w:rPr>
            </w:pPr>
            <w:r w:rsidRPr="00565724">
              <w:rPr>
                <w:sz w:val="22"/>
                <w:szCs w:val="22"/>
              </w:rPr>
              <w:t>- rédiger des résumés.</w:t>
            </w:r>
          </w:p>
          <w:p w:rsidR="00923C47" w:rsidRDefault="00923C47" w:rsidP="008C791D">
            <w:pPr>
              <w:rPr>
                <w:sz w:val="22"/>
                <w:szCs w:val="22"/>
              </w:rPr>
            </w:pPr>
            <w:r w:rsidRPr="00565724">
              <w:rPr>
                <w:sz w:val="22"/>
                <w:szCs w:val="22"/>
              </w:rPr>
              <w:t xml:space="preserve">Écrits réflexifs </w:t>
            </w:r>
          </w:p>
          <w:p w:rsidR="00923C47" w:rsidRPr="00565724" w:rsidRDefault="00923C47" w:rsidP="00923C47">
            <w:pPr>
              <w:pStyle w:val="Sansinterligne"/>
              <w:rPr>
                <w:sz w:val="22"/>
                <w:szCs w:val="22"/>
              </w:rPr>
            </w:pPr>
            <w:r w:rsidRPr="00565724">
              <w:rPr>
                <w:sz w:val="22"/>
                <w:szCs w:val="22"/>
              </w:rPr>
              <w:t>- expliquer une démarche ;</w:t>
            </w:r>
          </w:p>
          <w:p w:rsidR="00923C47" w:rsidRPr="00565724" w:rsidRDefault="00923C47" w:rsidP="00923C47">
            <w:pPr>
              <w:pStyle w:val="Sansinterligne"/>
              <w:rPr>
                <w:sz w:val="22"/>
                <w:szCs w:val="22"/>
              </w:rPr>
            </w:pPr>
            <w:r w:rsidRPr="00565724">
              <w:rPr>
                <w:sz w:val="22"/>
                <w:szCs w:val="22"/>
              </w:rPr>
              <w:t xml:space="preserve">- justifier une réponse ; </w:t>
            </w:r>
          </w:p>
          <w:p w:rsidR="00923C47" w:rsidRPr="00565724" w:rsidRDefault="00923C47" w:rsidP="008C791D">
            <w:pPr>
              <w:rPr>
                <w:sz w:val="22"/>
                <w:szCs w:val="22"/>
              </w:rPr>
            </w:pPr>
            <w:r w:rsidRPr="00565724">
              <w:rPr>
                <w:sz w:val="22"/>
                <w:szCs w:val="22"/>
              </w:rPr>
              <w:t>- argumenter un propos.</w:t>
            </w:r>
          </w:p>
        </w:tc>
      </w:tr>
      <w:tr w:rsidR="008C791D" w:rsidTr="00923C47">
        <w:tc>
          <w:tcPr>
            <w:tcW w:w="9212" w:type="dxa"/>
            <w:shd w:val="clear" w:color="auto" w:fill="A6A6A6" w:themeFill="background1" w:themeFillShade="A6"/>
          </w:tcPr>
          <w:p w:rsidR="008C791D" w:rsidRPr="00923C47" w:rsidRDefault="00923C47">
            <w:pPr>
              <w:rPr>
                <w:b/>
                <w:sz w:val="22"/>
                <w:szCs w:val="22"/>
              </w:rPr>
            </w:pPr>
            <w:r w:rsidRPr="00923C47">
              <w:rPr>
                <w:b/>
                <w:sz w:val="22"/>
                <w:szCs w:val="22"/>
              </w:rPr>
              <w:t>Rédiger des écrits variés</w:t>
            </w:r>
          </w:p>
        </w:tc>
      </w:tr>
      <w:tr w:rsidR="008C791D" w:rsidTr="008C791D">
        <w:tc>
          <w:tcPr>
            <w:tcW w:w="9212" w:type="dxa"/>
          </w:tcPr>
          <w:p w:rsidR="00923C47" w:rsidRPr="00565724" w:rsidRDefault="00923C47" w:rsidP="00923C47">
            <w:pPr>
              <w:pStyle w:val="Sansinterligne"/>
              <w:rPr>
                <w:sz w:val="22"/>
                <w:szCs w:val="22"/>
              </w:rPr>
            </w:pPr>
            <w:r w:rsidRPr="00565724">
              <w:rPr>
                <w:sz w:val="22"/>
                <w:szCs w:val="22"/>
              </w:rPr>
              <w:t xml:space="preserve">- connaître les caractéristiques principales des différents genres d’écrits à rédiger ; </w:t>
            </w:r>
          </w:p>
          <w:p w:rsidR="00923C47" w:rsidRPr="00565724" w:rsidRDefault="00923C47" w:rsidP="00923C47">
            <w:pPr>
              <w:pStyle w:val="Sansinterligne"/>
              <w:rPr>
                <w:sz w:val="22"/>
                <w:szCs w:val="22"/>
              </w:rPr>
            </w:pPr>
            <w:r w:rsidRPr="00565724">
              <w:rPr>
                <w:sz w:val="22"/>
                <w:szCs w:val="22"/>
              </w:rPr>
              <w:t xml:space="preserve">- mettre en œuvre (de manière guidée, puis autonome) une démarche de rédaction de textes : convoquer un univers de référence, un matériau linguistique (lexique et syntaxe déjà connus ou préparés pour l’écrit demandé), trouver et organiser des idées, élaborer des phrases, les enchaîner avec cohérence, élaborer des paragraphes ou d'autres formes d'organisation textuelles ; </w:t>
            </w:r>
          </w:p>
          <w:p w:rsidR="00923C47" w:rsidRPr="00565724" w:rsidRDefault="00923C47" w:rsidP="00923C47">
            <w:pPr>
              <w:pStyle w:val="Sansinterligne"/>
              <w:rPr>
                <w:sz w:val="22"/>
                <w:szCs w:val="22"/>
              </w:rPr>
            </w:pPr>
            <w:r w:rsidRPr="00565724">
              <w:rPr>
                <w:sz w:val="22"/>
                <w:szCs w:val="22"/>
              </w:rPr>
              <w:t xml:space="preserve">- mobiliser des outils liés à l'étude de la langue à disposition dans la classe (matériau linguistique, outils orthographiques, guides de relecture, dictionnaires en ligne, traitements de texte, correcteurs orthographiques) ; </w:t>
            </w:r>
          </w:p>
          <w:p w:rsidR="00923C47" w:rsidRPr="00565724" w:rsidRDefault="00923C47" w:rsidP="00923C47">
            <w:pPr>
              <w:pStyle w:val="Sansinterligne"/>
              <w:rPr>
                <w:sz w:val="22"/>
                <w:szCs w:val="22"/>
              </w:rPr>
            </w:pPr>
            <w:r w:rsidRPr="00565724">
              <w:rPr>
                <w:sz w:val="22"/>
                <w:szCs w:val="22"/>
              </w:rPr>
              <w:t xml:space="preserve">- mobiliser ses connaissances sur la langue (mémoire orthographique des mots, règles d'accord, ponctuation, organisateurs du discours, etc.) ; </w:t>
            </w:r>
          </w:p>
          <w:p w:rsidR="008C791D" w:rsidRPr="00565724" w:rsidRDefault="00923C47" w:rsidP="00923C47">
            <w:pPr>
              <w:rPr>
                <w:sz w:val="22"/>
                <w:szCs w:val="22"/>
              </w:rPr>
            </w:pPr>
            <w:r w:rsidRPr="00565724">
              <w:rPr>
                <w:sz w:val="22"/>
                <w:szCs w:val="22"/>
              </w:rPr>
              <w:t>- être initié à la notion d’aspect verbal (valeurs des temps), abordée à travers l’emploi des verbes en rédaction (le récit au passé simple, le discours au présent ou au passé composé, etc.).</w:t>
            </w:r>
          </w:p>
        </w:tc>
      </w:tr>
      <w:tr w:rsidR="008C791D" w:rsidTr="00923C47">
        <w:tc>
          <w:tcPr>
            <w:tcW w:w="9212" w:type="dxa"/>
            <w:shd w:val="clear" w:color="auto" w:fill="A6A6A6" w:themeFill="background1" w:themeFillShade="A6"/>
          </w:tcPr>
          <w:p w:rsidR="008C791D" w:rsidRPr="00923C47" w:rsidRDefault="00923C47">
            <w:pPr>
              <w:rPr>
                <w:b/>
                <w:sz w:val="22"/>
                <w:szCs w:val="22"/>
              </w:rPr>
            </w:pPr>
            <w:r w:rsidRPr="00923C47">
              <w:rPr>
                <w:b/>
                <w:sz w:val="22"/>
                <w:szCs w:val="22"/>
              </w:rPr>
              <w:t>Réécrire à partir de nouvelles consignes ou faire évoluer son texte</w:t>
            </w:r>
          </w:p>
        </w:tc>
      </w:tr>
      <w:tr w:rsidR="00923C47" w:rsidTr="008C791D">
        <w:tc>
          <w:tcPr>
            <w:tcW w:w="9212" w:type="dxa"/>
          </w:tcPr>
          <w:p w:rsidR="00923C47" w:rsidRPr="00565724" w:rsidRDefault="00923C47" w:rsidP="00923C47">
            <w:pPr>
              <w:pStyle w:val="Sansinterligne"/>
              <w:rPr>
                <w:sz w:val="22"/>
                <w:szCs w:val="22"/>
              </w:rPr>
            </w:pPr>
            <w:r w:rsidRPr="00565724">
              <w:rPr>
                <w:sz w:val="22"/>
                <w:szCs w:val="22"/>
              </w:rPr>
              <w:t xml:space="preserve">- concevoir l’écriture comme un processus inscrit dans la durée ; </w:t>
            </w:r>
          </w:p>
          <w:p w:rsidR="00923C47" w:rsidRPr="00565724" w:rsidRDefault="00923C47" w:rsidP="00923C47">
            <w:pPr>
              <w:pStyle w:val="Sansinterligne"/>
              <w:rPr>
                <w:sz w:val="22"/>
                <w:szCs w:val="22"/>
              </w:rPr>
            </w:pPr>
            <w:r w:rsidRPr="00565724">
              <w:rPr>
                <w:sz w:val="22"/>
                <w:szCs w:val="22"/>
              </w:rPr>
              <w:t xml:space="preserve">- mettre à distance son texte pour l’évaluer ; </w:t>
            </w:r>
          </w:p>
          <w:p w:rsidR="00923C47" w:rsidRPr="00565724" w:rsidRDefault="00923C47" w:rsidP="00923C47">
            <w:pPr>
              <w:rPr>
                <w:sz w:val="22"/>
                <w:szCs w:val="22"/>
              </w:rPr>
            </w:pPr>
            <w:r w:rsidRPr="00565724">
              <w:rPr>
                <w:sz w:val="22"/>
                <w:szCs w:val="22"/>
              </w:rPr>
              <w:t>- enrichir par la recherche des formulations plus adéquates.</w:t>
            </w:r>
          </w:p>
        </w:tc>
      </w:tr>
      <w:tr w:rsidR="00923C47" w:rsidTr="00923C47">
        <w:tc>
          <w:tcPr>
            <w:tcW w:w="9212" w:type="dxa"/>
            <w:shd w:val="clear" w:color="auto" w:fill="A6A6A6" w:themeFill="background1" w:themeFillShade="A6"/>
          </w:tcPr>
          <w:p w:rsidR="00923C47" w:rsidRPr="00923C47" w:rsidRDefault="00923C47">
            <w:pPr>
              <w:rPr>
                <w:b/>
                <w:sz w:val="22"/>
                <w:szCs w:val="22"/>
              </w:rPr>
            </w:pPr>
            <w:r w:rsidRPr="00923C47">
              <w:rPr>
                <w:b/>
                <w:sz w:val="22"/>
                <w:szCs w:val="22"/>
              </w:rPr>
              <w:t>Prendre en compte les normes de l'écrit pour formuler, transcrire et réviser</w:t>
            </w:r>
          </w:p>
        </w:tc>
      </w:tr>
      <w:tr w:rsidR="00923C47" w:rsidTr="008C791D">
        <w:tc>
          <w:tcPr>
            <w:tcW w:w="9212" w:type="dxa"/>
          </w:tcPr>
          <w:p w:rsidR="00923C47" w:rsidRPr="00565724" w:rsidRDefault="00923C47" w:rsidP="00923C47">
            <w:pPr>
              <w:pStyle w:val="Sansinterligne"/>
              <w:rPr>
                <w:sz w:val="22"/>
                <w:szCs w:val="22"/>
              </w:rPr>
            </w:pPr>
            <w:r w:rsidRPr="00565724">
              <w:rPr>
                <w:sz w:val="22"/>
                <w:szCs w:val="22"/>
              </w:rPr>
              <w:lastRenderedPageBreak/>
              <w:t xml:space="preserve">- respecter la cohérence et la cohésion : syntaxe, énonciation, éléments sémantiques qui assurent l’unité du texte : </w:t>
            </w:r>
          </w:p>
          <w:p w:rsidR="00923C47" w:rsidRPr="00565724" w:rsidRDefault="00923C47" w:rsidP="00923C47">
            <w:pPr>
              <w:pStyle w:val="Sansinterligne"/>
              <w:rPr>
                <w:sz w:val="22"/>
                <w:szCs w:val="22"/>
              </w:rPr>
            </w:pPr>
            <w:r w:rsidRPr="00565724">
              <w:rPr>
                <w:sz w:val="22"/>
                <w:szCs w:val="22"/>
              </w:rPr>
              <w:t xml:space="preserve">- utiliser les connecteurs logiques, temporels, les reprises anaphoriques, les temps verbaux pour éviter des dysfonctionnements ; </w:t>
            </w:r>
          </w:p>
          <w:p w:rsidR="00923C47" w:rsidRPr="00565724" w:rsidRDefault="00923C47" w:rsidP="00923C47">
            <w:pPr>
              <w:pStyle w:val="Sansinterligne"/>
              <w:rPr>
                <w:sz w:val="22"/>
                <w:szCs w:val="22"/>
              </w:rPr>
            </w:pPr>
            <w:r w:rsidRPr="00565724">
              <w:rPr>
                <w:sz w:val="22"/>
                <w:szCs w:val="22"/>
              </w:rPr>
              <w:t xml:space="preserve">- prendre en compte la notion de paragraphe et les formes d’organisation du texte propres aux différents genres et types d'écrits ; </w:t>
            </w:r>
          </w:p>
          <w:p w:rsidR="00923C47" w:rsidRPr="00565724" w:rsidRDefault="00923C47" w:rsidP="00923C47">
            <w:pPr>
              <w:pStyle w:val="Sansinterligne"/>
              <w:rPr>
                <w:sz w:val="22"/>
                <w:szCs w:val="22"/>
              </w:rPr>
            </w:pPr>
            <w:r w:rsidRPr="00565724">
              <w:rPr>
                <w:sz w:val="22"/>
                <w:szCs w:val="22"/>
              </w:rPr>
              <w:t xml:space="preserve">- mobiliser des connaissances portant sur la ponctuation (utilité, usage, participation au sens du texte) et sur la syntaxe (la phrase comme unité de sens). </w:t>
            </w:r>
          </w:p>
          <w:p w:rsidR="00923C47" w:rsidRPr="00565724" w:rsidRDefault="00923C47" w:rsidP="00923C47">
            <w:pPr>
              <w:pStyle w:val="Sansinterligne"/>
              <w:rPr>
                <w:sz w:val="22"/>
                <w:szCs w:val="22"/>
              </w:rPr>
            </w:pPr>
            <w:r w:rsidRPr="00565724">
              <w:rPr>
                <w:sz w:val="22"/>
                <w:szCs w:val="22"/>
              </w:rPr>
              <w:t xml:space="preserve">- respecter les normes de l’écrit : </w:t>
            </w:r>
          </w:p>
          <w:p w:rsidR="00923C47" w:rsidRPr="00565724" w:rsidRDefault="00923C47" w:rsidP="00923C47">
            <w:pPr>
              <w:pStyle w:val="Sansinterligne"/>
              <w:rPr>
                <w:sz w:val="22"/>
                <w:szCs w:val="22"/>
              </w:rPr>
            </w:pPr>
            <w:r w:rsidRPr="00565724">
              <w:rPr>
                <w:sz w:val="22"/>
                <w:szCs w:val="22"/>
              </w:rPr>
              <w:t xml:space="preserve">En lien avec l'étude de la langue, mobilisation des connaissances portant sur l’orthographe grammaticale : accord du verbe avec le sujet ; morphologie verbale en fonction des temps ; accord du déterminant et de l'adjectif avec le nom ; accord de l'attribut et du sujet. </w:t>
            </w:r>
          </w:p>
          <w:p w:rsidR="00923C47" w:rsidRPr="00565724" w:rsidRDefault="00923C47" w:rsidP="00923C47">
            <w:pPr>
              <w:pStyle w:val="Sansinterligne"/>
              <w:rPr>
                <w:sz w:val="22"/>
                <w:szCs w:val="22"/>
              </w:rPr>
            </w:pPr>
            <w:r w:rsidRPr="00565724">
              <w:rPr>
                <w:sz w:val="22"/>
                <w:szCs w:val="22"/>
              </w:rPr>
              <w:t xml:space="preserve">- mobiliser des connaissances portant sur l'orthographe lexicale et être capable de vérifier l'orthographe des mots dont on doute ; </w:t>
            </w:r>
          </w:p>
          <w:p w:rsidR="00923C47" w:rsidRPr="00565724" w:rsidRDefault="00923C47" w:rsidP="00923C47">
            <w:pPr>
              <w:rPr>
                <w:sz w:val="22"/>
                <w:szCs w:val="22"/>
              </w:rPr>
            </w:pPr>
            <w:r w:rsidRPr="00565724">
              <w:rPr>
                <w:sz w:val="22"/>
                <w:szCs w:val="22"/>
              </w:rPr>
              <w:t>- apprendre à identifier les zones d’erreurs possibles dans un premier temps avec le guidage du professeur, puis de manière plus autonome.</w:t>
            </w:r>
          </w:p>
        </w:tc>
      </w:tr>
      <w:tr w:rsidR="00923C47" w:rsidTr="00923C47">
        <w:tc>
          <w:tcPr>
            <w:tcW w:w="9212" w:type="dxa"/>
            <w:shd w:val="clear" w:color="auto" w:fill="A6A6A6" w:themeFill="background1" w:themeFillShade="A6"/>
          </w:tcPr>
          <w:p w:rsidR="00923C47" w:rsidRPr="00923C47" w:rsidRDefault="00923C47">
            <w:pPr>
              <w:rPr>
                <w:b/>
                <w:sz w:val="22"/>
                <w:szCs w:val="22"/>
              </w:rPr>
            </w:pPr>
            <w:r>
              <w:rPr>
                <w:b/>
                <w:sz w:val="22"/>
                <w:szCs w:val="22"/>
              </w:rPr>
              <w:t>ÉTUDE DE LA LANGUE</w:t>
            </w:r>
          </w:p>
        </w:tc>
      </w:tr>
      <w:tr w:rsidR="00923C47" w:rsidTr="00923C47">
        <w:tc>
          <w:tcPr>
            <w:tcW w:w="9212" w:type="dxa"/>
            <w:shd w:val="clear" w:color="auto" w:fill="A6A6A6" w:themeFill="background1" w:themeFillShade="A6"/>
          </w:tcPr>
          <w:p w:rsidR="00923C47" w:rsidRPr="00923C47" w:rsidRDefault="00923C47">
            <w:pPr>
              <w:rPr>
                <w:b/>
                <w:sz w:val="22"/>
                <w:szCs w:val="22"/>
              </w:rPr>
            </w:pPr>
            <w:r w:rsidRPr="00923C47">
              <w:rPr>
                <w:b/>
                <w:sz w:val="22"/>
                <w:szCs w:val="22"/>
              </w:rPr>
              <w:t>Maîtriser les relations entre l’oral et l'écrit</w:t>
            </w:r>
          </w:p>
        </w:tc>
      </w:tr>
      <w:tr w:rsidR="00923C47" w:rsidTr="008C791D">
        <w:tc>
          <w:tcPr>
            <w:tcW w:w="9212" w:type="dxa"/>
          </w:tcPr>
          <w:p w:rsidR="00923C47" w:rsidRPr="00565724" w:rsidRDefault="00923C47" w:rsidP="00923C47">
            <w:pPr>
              <w:pStyle w:val="Sansinterligne"/>
              <w:rPr>
                <w:sz w:val="22"/>
                <w:szCs w:val="22"/>
              </w:rPr>
            </w:pPr>
            <w:r w:rsidRPr="00565724">
              <w:rPr>
                <w:sz w:val="22"/>
                <w:szCs w:val="22"/>
              </w:rPr>
              <w:t xml:space="preserve">-  maîtriser l’ensemble des phonèmes du français et des graphèmes associés ; </w:t>
            </w:r>
          </w:p>
          <w:p w:rsidR="00923C47" w:rsidRPr="00565724" w:rsidRDefault="00923C47" w:rsidP="00923C47">
            <w:pPr>
              <w:rPr>
                <w:sz w:val="22"/>
                <w:szCs w:val="22"/>
              </w:rPr>
            </w:pPr>
            <w:r w:rsidRPr="00565724">
              <w:rPr>
                <w:sz w:val="22"/>
                <w:szCs w:val="22"/>
              </w:rPr>
              <w:t>- maîtriser la variation et les marques morphologiques du genre et du nombre, à l'oral et à l'écrit (noms, déterminants, adjectifs, pronoms, verbes).</w:t>
            </w:r>
          </w:p>
        </w:tc>
      </w:tr>
      <w:tr w:rsidR="00923C47" w:rsidTr="00923C47">
        <w:tc>
          <w:tcPr>
            <w:tcW w:w="9212" w:type="dxa"/>
            <w:shd w:val="clear" w:color="auto" w:fill="A6A6A6" w:themeFill="background1" w:themeFillShade="A6"/>
          </w:tcPr>
          <w:p w:rsidR="00923C47" w:rsidRPr="00923C47" w:rsidRDefault="00923C47" w:rsidP="00923C47">
            <w:pPr>
              <w:pStyle w:val="Sansinterligne"/>
              <w:rPr>
                <w:b/>
                <w:sz w:val="22"/>
                <w:szCs w:val="22"/>
              </w:rPr>
            </w:pPr>
            <w:r w:rsidRPr="00923C47">
              <w:rPr>
                <w:b/>
                <w:sz w:val="22"/>
                <w:szCs w:val="22"/>
              </w:rPr>
              <w:t xml:space="preserve">Identifier les constituants d’une phrase simple </w:t>
            </w:r>
          </w:p>
          <w:p w:rsidR="00923C47" w:rsidRPr="00565724" w:rsidRDefault="00923C47" w:rsidP="00923C47">
            <w:pPr>
              <w:rPr>
                <w:sz w:val="22"/>
                <w:szCs w:val="22"/>
              </w:rPr>
            </w:pPr>
            <w:r w:rsidRPr="00923C47">
              <w:rPr>
                <w:b/>
                <w:sz w:val="22"/>
                <w:szCs w:val="22"/>
              </w:rPr>
              <w:t>Se repérer dans la phrase complexe</w:t>
            </w:r>
          </w:p>
        </w:tc>
      </w:tr>
      <w:tr w:rsidR="00923C47" w:rsidTr="008C791D">
        <w:tc>
          <w:tcPr>
            <w:tcW w:w="9212" w:type="dxa"/>
          </w:tcPr>
          <w:p w:rsidR="00923C47" w:rsidRPr="00565724" w:rsidRDefault="00923C47" w:rsidP="00923C47">
            <w:pPr>
              <w:pStyle w:val="Sansinterligne"/>
              <w:rPr>
                <w:sz w:val="22"/>
                <w:szCs w:val="22"/>
              </w:rPr>
            </w:pPr>
            <w:r w:rsidRPr="00565724">
              <w:rPr>
                <w:sz w:val="22"/>
                <w:szCs w:val="22"/>
              </w:rPr>
              <w:t xml:space="preserve">- comprendre et maîtriser les notions de nature (ou classe grammaticale) et fonction ; </w:t>
            </w:r>
          </w:p>
          <w:p w:rsidR="00923C47" w:rsidRPr="00565724" w:rsidRDefault="00923C47" w:rsidP="00923C47">
            <w:pPr>
              <w:pStyle w:val="Sansinterligne"/>
              <w:rPr>
                <w:sz w:val="22"/>
                <w:szCs w:val="22"/>
              </w:rPr>
            </w:pPr>
            <w:r w:rsidRPr="00565724">
              <w:rPr>
                <w:sz w:val="22"/>
                <w:szCs w:val="22"/>
              </w:rPr>
              <w:t xml:space="preserve">- identifier les constituants d’une phrase simple et les hiérarchiser : </w:t>
            </w:r>
          </w:p>
          <w:p w:rsidR="00923C47" w:rsidRPr="00565724" w:rsidRDefault="00923C47" w:rsidP="00923C47">
            <w:pPr>
              <w:pStyle w:val="Sansinterligne"/>
              <w:rPr>
                <w:sz w:val="22"/>
                <w:szCs w:val="22"/>
              </w:rPr>
            </w:pPr>
            <w:r w:rsidRPr="00565724">
              <w:rPr>
                <w:sz w:val="22"/>
                <w:szCs w:val="22"/>
              </w:rPr>
              <w:t xml:space="preserve">- approfondir la connaissance du sujet (sujet composé de plusieurs noms ou groupes nominaux, sujet inversé) ; </w:t>
            </w:r>
          </w:p>
          <w:p w:rsidR="00923C47" w:rsidRPr="00565724" w:rsidRDefault="00923C47" w:rsidP="00923C47">
            <w:pPr>
              <w:pStyle w:val="Sansinterligne"/>
              <w:rPr>
                <w:sz w:val="22"/>
                <w:szCs w:val="22"/>
              </w:rPr>
            </w:pPr>
            <w:r w:rsidRPr="00565724">
              <w:rPr>
                <w:sz w:val="22"/>
                <w:szCs w:val="22"/>
              </w:rPr>
              <w:t xml:space="preserve">- différencier les compléments : COD, COI, compléments circonstanciels de temps, lieu et cause ; </w:t>
            </w:r>
          </w:p>
          <w:p w:rsidR="00923C47" w:rsidRPr="00565724" w:rsidRDefault="00923C47" w:rsidP="00923C47">
            <w:pPr>
              <w:pStyle w:val="Sansinterligne"/>
              <w:rPr>
                <w:sz w:val="22"/>
                <w:szCs w:val="22"/>
              </w:rPr>
            </w:pPr>
            <w:r w:rsidRPr="00565724">
              <w:rPr>
                <w:sz w:val="22"/>
                <w:szCs w:val="22"/>
              </w:rPr>
              <w:t xml:space="preserve">- identifier l’attribut du sujet. </w:t>
            </w:r>
          </w:p>
          <w:p w:rsidR="00923C47" w:rsidRPr="00565724" w:rsidRDefault="00923C47" w:rsidP="00923C47">
            <w:pPr>
              <w:pStyle w:val="Sansinterligne"/>
              <w:rPr>
                <w:sz w:val="22"/>
                <w:szCs w:val="22"/>
              </w:rPr>
            </w:pPr>
            <w:r w:rsidRPr="00565724">
              <w:rPr>
                <w:sz w:val="22"/>
                <w:szCs w:val="22"/>
              </w:rPr>
              <w:t>- analyser le groupe nominal : notions d’épithète et de complément du nom.</w:t>
            </w:r>
          </w:p>
          <w:p w:rsidR="00923C47" w:rsidRPr="00565724" w:rsidRDefault="00923C47" w:rsidP="00923C47">
            <w:pPr>
              <w:pStyle w:val="Sansinterligne"/>
              <w:rPr>
                <w:sz w:val="22"/>
                <w:szCs w:val="22"/>
              </w:rPr>
            </w:pPr>
            <w:r w:rsidRPr="00565724">
              <w:rPr>
                <w:sz w:val="22"/>
                <w:szCs w:val="22"/>
              </w:rPr>
              <w:t xml:space="preserve">- différencier les classes de mots : </w:t>
            </w:r>
          </w:p>
          <w:p w:rsidR="00923C47" w:rsidRPr="00565724" w:rsidRDefault="00923C47" w:rsidP="00923C47">
            <w:pPr>
              <w:pStyle w:val="Sansinterligne"/>
              <w:rPr>
                <w:sz w:val="22"/>
                <w:szCs w:val="22"/>
              </w:rPr>
            </w:pPr>
            <w:r w:rsidRPr="00565724">
              <w:rPr>
                <w:i/>
                <w:iCs/>
                <w:sz w:val="22"/>
                <w:szCs w:val="22"/>
              </w:rPr>
              <w:t xml:space="preserve">NB : le nom, l’article (défini et indéfini), l’adjectif, le verbe, le pronom personnel sujet, les mots invariables ont été vus au cycle 2. </w:t>
            </w:r>
          </w:p>
          <w:p w:rsidR="00923C47" w:rsidRPr="00565724" w:rsidRDefault="00923C47" w:rsidP="00923C47">
            <w:pPr>
              <w:pStyle w:val="Sansinterligne"/>
              <w:rPr>
                <w:sz w:val="22"/>
                <w:szCs w:val="22"/>
              </w:rPr>
            </w:pPr>
            <w:r w:rsidRPr="00565724">
              <w:rPr>
                <w:sz w:val="22"/>
                <w:szCs w:val="22"/>
              </w:rPr>
              <w:t xml:space="preserve">- le déterminant : déterminants possessif et démonstratif ; </w:t>
            </w:r>
          </w:p>
          <w:p w:rsidR="00923C47" w:rsidRPr="00565724" w:rsidRDefault="00923C47" w:rsidP="00923C47">
            <w:pPr>
              <w:pStyle w:val="Sansinterligne"/>
              <w:rPr>
                <w:sz w:val="22"/>
                <w:szCs w:val="22"/>
              </w:rPr>
            </w:pPr>
            <w:r w:rsidRPr="00565724">
              <w:rPr>
                <w:sz w:val="22"/>
                <w:szCs w:val="22"/>
              </w:rPr>
              <w:t xml:space="preserve">- le pronom personnel objet ; </w:t>
            </w:r>
          </w:p>
          <w:p w:rsidR="00923C47" w:rsidRPr="00565724" w:rsidRDefault="00923C47" w:rsidP="00923C47">
            <w:pPr>
              <w:pStyle w:val="Sansinterligne"/>
              <w:rPr>
                <w:sz w:val="22"/>
                <w:szCs w:val="22"/>
              </w:rPr>
            </w:pPr>
            <w:r w:rsidRPr="00565724">
              <w:rPr>
                <w:sz w:val="22"/>
                <w:szCs w:val="22"/>
              </w:rPr>
              <w:t xml:space="preserve">- l’adverbe ; </w:t>
            </w:r>
          </w:p>
          <w:p w:rsidR="00923C47" w:rsidRPr="00565724" w:rsidRDefault="00923C47" w:rsidP="00923C47">
            <w:pPr>
              <w:pStyle w:val="Sansinterligne"/>
              <w:rPr>
                <w:sz w:val="22"/>
                <w:szCs w:val="22"/>
              </w:rPr>
            </w:pPr>
            <w:r w:rsidRPr="00565724">
              <w:rPr>
                <w:sz w:val="22"/>
                <w:szCs w:val="22"/>
              </w:rPr>
              <w:t xml:space="preserve">- la préposition (construire la notion de groupe nominal prépositionnel) ; </w:t>
            </w:r>
          </w:p>
          <w:p w:rsidR="00923C47" w:rsidRPr="00565724" w:rsidRDefault="00923C47" w:rsidP="00923C47">
            <w:pPr>
              <w:pStyle w:val="Sansinterligne"/>
              <w:rPr>
                <w:sz w:val="22"/>
                <w:szCs w:val="22"/>
              </w:rPr>
            </w:pPr>
            <w:r w:rsidRPr="00565724">
              <w:rPr>
                <w:sz w:val="22"/>
                <w:szCs w:val="22"/>
              </w:rPr>
              <w:t xml:space="preserve">- les conjonctions de coordination et les conjonctions de subordination les plus usuelles (quand, comme, si, que, lorsque, parce que, puisque etc.). </w:t>
            </w:r>
          </w:p>
          <w:p w:rsidR="00923C47" w:rsidRPr="00565724" w:rsidRDefault="00923C47" w:rsidP="00923C47">
            <w:pPr>
              <w:pStyle w:val="Sansinterligne"/>
              <w:rPr>
                <w:sz w:val="22"/>
                <w:szCs w:val="22"/>
              </w:rPr>
            </w:pPr>
            <w:r w:rsidRPr="00565724">
              <w:rPr>
                <w:sz w:val="22"/>
                <w:szCs w:val="22"/>
              </w:rPr>
              <w:t>- approfondir la connaissance des trois types de phrases (déclaratives, interrogatives et impératives) et des formes négative et exclamative ;</w:t>
            </w:r>
          </w:p>
          <w:p w:rsidR="00923C47" w:rsidRPr="00565724" w:rsidRDefault="00923C47" w:rsidP="00923C47">
            <w:pPr>
              <w:pStyle w:val="Sansinterligne"/>
              <w:rPr>
                <w:sz w:val="22"/>
                <w:szCs w:val="22"/>
              </w:rPr>
            </w:pPr>
            <w:r w:rsidRPr="00565724">
              <w:rPr>
                <w:color w:val="000000"/>
                <w:sz w:val="22"/>
                <w:szCs w:val="22"/>
              </w:rPr>
              <w:t xml:space="preserve">- différencier phrase simple et phrase complexe à partir de la notion de proposition ; </w:t>
            </w:r>
          </w:p>
          <w:p w:rsidR="00923C47" w:rsidRDefault="00923C47" w:rsidP="00923C47">
            <w:pPr>
              <w:pStyle w:val="Sansinterligne"/>
              <w:rPr>
                <w:color w:val="000000"/>
                <w:sz w:val="22"/>
                <w:szCs w:val="22"/>
              </w:rPr>
            </w:pPr>
            <w:r w:rsidRPr="00565724">
              <w:rPr>
                <w:color w:val="000000"/>
                <w:sz w:val="22"/>
                <w:szCs w:val="22"/>
              </w:rPr>
              <w:t>- repérer les différents modes d’articulation des propositions au sein de la phrase complexe : notions de juxtaposition, coordination, subordination ;</w:t>
            </w:r>
          </w:p>
          <w:p w:rsidR="00923C47" w:rsidRPr="00565724" w:rsidRDefault="00923C47" w:rsidP="00923C47">
            <w:pPr>
              <w:pStyle w:val="Sansinterligne"/>
              <w:rPr>
                <w:sz w:val="22"/>
                <w:szCs w:val="22"/>
              </w:rPr>
            </w:pPr>
            <w:r w:rsidRPr="00565724">
              <w:rPr>
                <w:sz w:val="22"/>
                <w:szCs w:val="22"/>
              </w:rPr>
              <w:t>- comprendre les différences entre l’usage de la conjonction de coordination et l'usage de la conjonction de subordination.</w:t>
            </w:r>
          </w:p>
        </w:tc>
      </w:tr>
      <w:tr w:rsidR="00923C47" w:rsidTr="00923C47">
        <w:tc>
          <w:tcPr>
            <w:tcW w:w="9212" w:type="dxa"/>
            <w:shd w:val="clear" w:color="auto" w:fill="A6A6A6" w:themeFill="background1" w:themeFillShade="A6"/>
          </w:tcPr>
          <w:p w:rsidR="00923C47" w:rsidRPr="00923C47" w:rsidRDefault="00923C47" w:rsidP="00923C47">
            <w:pPr>
              <w:pStyle w:val="Sansinterligne"/>
              <w:rPr>
                <w:b/>
                <w:sz w:val="22"/>
                <w:szCs w:val="22"/>
              </w:rPr>
            </w:pPr>
            <w:r w:rsidRPr="00923C47">
              <w:rPr>
                <w:b/>
                <w:sz w:val="22"/>
                <w:szCs w:val="22"/>
              </w:rPr>
              <w:t>Acquérir l’orthographe grammaticale</w:t>
            </w:r>
          </w:p>
        </w:tc>
      </w:tr>
      <w:tr w:rsidR="00923C47" w:rsidTr="008C791D">
        <w:tc>
          <w:tcPr>
            <w:tcW w:w="9212" w:type="dxa"/>
          </w:tcPr>
          <w:p w:rsidR="001C6E0F" w:rsidRPr="00EE4FAF" w:rsidRDefault="001C6E0F" w:rsidP="001C6E0F">
            <w:pPr>
              <w:pStyle w:val="Sansinterligne"/>
              <w:rPr>
                <w:sz w:val="22"/>
                <w:szCs w:val="22"/>
              </w:rPr>
            </w:pPr>
            <w:r w:rsidRPr="00565724">
              <w:t xml:space="preserve">- </w:t>
            </w:r>
            <w:r w:rsidRPr="00EE4FAF">
              <w:rPr>
                <w:sz w:val="22"/>
                <w:szCs w:val="22"/>
              </w:rPr>
              <w:t xml:space="preserve">identifier les classes de mots subissant des variations : le nom et le verbe ; le déterminant ; l'adjectif ; le pronom. </w:t>
            </w:r>
          </w:p>
          <w:p w:rsidR="001C6E0F" w:rsidRPr="00EE4FAF" w:rsidRDefault="001C6E0F" w:rsidP="001C6E0F">
            <w:pPr>
              <w:pStyle w:val="Sansinterligne"/>
              <w:rPr>
                <w:sz w:val="22"/>
                <w:szCs w:val="22"/>
              </w:rPr>
            </w:pPr>
            <w:r w:rsidRPr="00EE4FAF">
              <w:rPr>
                <w:sz w:val="22"/>
                <w:szCs w:val="22"/>
              </w:rPr>
              <w:t xml:space="preserve">- connaître la notion de groupe nominal et d’accord au sein du groupe nominal ; </w:t>
            </w:r>
          </w:p>
          <w:p w:rsidR="001C6E0F" w:rsidRPr="00EE4FAF" w:rsidRDefault="001C6E0F" w:rsidP="001C6E0F">
            <w:pPr>
              <w:pStyle w:val="Sansinterligne"/>
              <w:rPr>
                <w:sz w:val="22"/>
                <w:szCs w:val="22"/>
              </w:rPr>
            </w:pPr>
            <w:r w:rsidRPr="00EE4FAF">
              <w:rPr>
                <w:sz w:val="22"/>
                <w:szCs w:val="22"/>
              </w:rPr>
              <w:t xml:space="preserve">- maîtriser l’accord du verbe avec son sujet y compris inversé, de l'attribut avec le sujet, du participe passé avec </w:t>
            </w:r>
            <w:r w:rsidRPr="00EE4FAF">
              <w:rPr>
                <w:i/>
                <w:iCs/>
                <w:sz w:val="22"/>
                <w:szCs w:val="22"/>
              </w:rPr>
              <w:t xml:space="preserve">être </w:t>
            </w:r>
            <w:r w:rsidRPr="00EE4FAF">
              <w:rPr>
                <w:sz w:val="22"/>
                <w:szCs w:val="22"/>
              </w:rPr>
              <w:t xml:space="preserve">(cas les plus usuels) ; </w:t>
            </w:r>
          </w:p>
          <w:p w:rsidR="001C6E0F" w:rsidRPr="00EE4FAF" w:rsidRDefault="001C6E0F" w:rsidP="001C6E0F">
            <w:pPr>
              <w:pStyle w:val="Sansinterligne"/>
              <w:rPr>
                <w:sz w:val="22"/>
                <w:szCs w:val="22"/>
              </w:rPr>
            </w:pPr>
            <w:r w:rsidRPr="00EE4FAF">
              <w:rPr>
                <w:sz w:val="22"/>
                <w:szCs w:val="22"/>
              </w:rPr>
              <w:t xml:space="preserve">- élaborer des règles de fonctionnement construites sur les régularités. ; </w:t>
            </w:r>
          </w:p>
          <w:p w:rsidR="001C6E0F" w:rsidRPr="00EE4FAF" w:rsidRDefault="001C6E0F" w:rsidP="001C6E0F">
            <w:pPr>
              <w:pStyle w:val="Sansinterligne"/>
              <w:rPr>
                <w:sz w:val="22"/>
                <w:szCs w:val="22"/>
              </w:rPr>
            </w:pPr>
            <w:r w:rsidRPr="00EE4FAF">
              <w:rPr>
                <w:sz w:val="22"/>
                <w:szCs w:val="22"/>
              </w:rPr>
              <w:t xml:space="preserve">- reconnaître le verbe (utilisation de plusieurs procédures) ; </w:t>
            </w:r>
          </w:p>
          <w:p w:rsidR="001C6E0F" w:rsidRPr="00EE4FAF" w:rsidRDefault="001C6E0F" w:rsidP="001C6E0F">
            <w:pPr>
              <w:pStyle w:val="Sansinterligne"/>
              <w:rPr>
                <w:sz w:val="22"/>
                <w:szCs w:val="22"/>
              </w:rPr>
            </w:pPr>
            <w:r w:rsidRPr="00EE4FAF">
              <w:rPr>
                <w:sz w:val="22"/>
                <w:szCs w:val="22"/>
              </w:rPr>
              <w:lastRenderedPageBreak/>
              <w:t xml:space="preserve">- connaître les trois groupes de verbes ; </w:t>
            </w:r>
          </w:p>
          <w:p w:rsidR="001C6E0F" w:rsidRPr="00EE4FAF" w:rsidRDefault="001C6E0F" w:rsidP="001C6E0F">
            <w:pPr>
              <w:pStyle w:val="Sansinterligne"/>
              <w:rPr>
                <w:sz w:val="22"/>
                <w:szCs w:val="22"/>
              </w:rPr>
            </w:pPr>
            <w:r w:rsidRPr="00EE4FAF">
              <w:rPr>
                <w:sz w:val="22"/>
                <w:szCs w:val="22"/>
              </w:rPr>
              <w:t xml:space="preserve">- connaître les régularités des marques de temps et de personne ; </w:t>
            </w:r>
          </w:p>
          <w:p w:rsidR="001C6E0F" w:rsidRPr="00EE4FAF" w:rsidRDefault="001C6E0F" w:rsidP="001C6E0F">
            <w:pPr>
              <w:pStyle w:val="Sansinterligne"/>
              <w:rPr>
                <w:sz w:val="22"/>
                <w:szCs w:val="22"/>
              </w:rPr>
            </w:pPr>
            <w:r w:rsidRPr="00EE4FAF">
              <w:rPr>
                <w:sz w:val="22"/>
                <w:szCs w:val="22"/>
              </w:rPr>
              <w:t xml:space="preserve">- mémoriser: le présent, l’imparfait, le futur, le passé simple, le passé composé, le plus-que-parfait de l’indicatif, le conditionnel présent et l’impératif présent pour : </w:t>
            </w:r>
          </w:p>
          <w:p w:rsidR="001C6E0F" w:rsidRPr="00EE4FAF" w:rsidRDefault="001C6E0F" w:rsidP="001C6E0F">
            <w:pPr>
              <w:pStyle w:val="Sansinterligne"/>
              <w:rPr>
                <w:sz w:val="22"/>
                <w:szCs w:val="22"/>
              </w:rPr>
            </w:pPr>
            <w:r w:rsidRPr="00EE4FAF">
              <w:rPr>
                <w:sz w:val="22"/>
                <w:szCs w:val="22"/>
              </w:rPr>
              <w:t xml:space="preserve">- </w:t>
            </w:r>
            <w:r w:rsidRPr="00EE4FAF">
              <w:rPr>
                <w:i/>
                <w:iCs/>
                <w:sz w:val="22"/>
                <w:szCs w:val="22"/>
              </w:rPr>
              <w:t xml:space="preserve">être </w:t>
            </w:r>
            <w:r w:rsidRPr="00EE4FAF">
              <w:rPr>
                <w:sz w:val="22"/>
                <w:szCs w:val="22"/>
              </w:rPr>
              <w:t xml:space="preserve">et </w:t>
            </w:r>
            <w:r w:rsidRPr="00EE4FAF">
              <w:rPr>
                <w:i/>
                <w:iCs/>
                <w:sz w:val="22"/>
                <w:szCs w:val="22"/>
              </w:rPr>
              <w:t xml:space="preserve">avoir </w:t>
            </w:r>
            <w:r w:rsidRPr="00EE4FAF">
              <w:rPr>
                <w:sz w:val="22"/>
                <w:szCs w:val="22"/>
              </w:rPr>
              <w:t xml:space="preserve">; </w:t>
            </w:r>
          </w:p>
          <w:p w:rsidR="001C6E0F" w:rsidRPr="00EE4FAF" w:rsidRDefault="001C6E0F" w:rsidP="001C6E0F">
            <w:pPr>
              <w:pStyle w:val="Sansinterligne"/>
              <w:rPr>
                <w:sz w:val="22"/>
                <w:szCs w:val="22"/>
              </w:rPr>
            </w:pPr>
            <w:r w:rsidRPr="00EE4FAF">
              <w:rPr>
                <w:sz w:val="22"/>
                <w:szCs w:val="22"/>
              </w:rPr>
              <w:t xml:space="preserve">- les verbes du 1er et du 2e groupe ; </w:t>
            </w:r>
          </w:p>
          <w:p w:rsidR="001C6E0F" w:rsidRPr="00EE4FAF" w:rsidRDefault="001C6E0F" w:rsidP="001C6E0F">
            <w:pPr>
              <w:pStyle w:val="Sansinterligne"/>
              <w:rPr>
                <w:sz w:val="22"/>
                <w:szCs w:val="22"/>
              </w:rPr>
            </w:pPr>
            <w:r w:rsidRPr="00EE4FAF">
              <w:rPr>
                <w:sz w:val="22"/>
                <w:szCs w:val="22"/>
              </w:rPr>
              <w:t xml:space="preserve">- les verbes irréguliers du 3e groupe : </w:t>
            </w:r>
            <w:r w:rsidRPr="00EE4FAF">
              <w:rPr>
                <w:i/>
                <w:iCs/>
                <w:sz w:val="22"/>
                <w:szCs w:val="22"/>
              </w:rPr>
              <w:t>faire, aller, dire, venir, pouvoir, voir, vouloir, prendre</w:t>
            </w:r>
            <w:r w:rsidRPr="00EE4FAF">
              <w:rPr>
                <w:sz w:val="22"/>
                <w:szCs w:val="22"/>
              </w:rPr>
              <w:t xml:space="preserve">. </w:t>
            </w:r>
          </w:p>
          <w:p w:rsidR="001C6E0F" w:rsidRPr="00EE4FAF" w:rsidRDefault="001C6E0F" w:rsidP="001C6E0F">
            <w:pPr>
              <w:pStyle w:val="Sansinterligne"/>
              <w:rPr>
                <w:sz w:val="22"/>
                <w:szCs w:val="22"/>
              </w:rPr>
            </w:pPr>
            <w:r w:rsidRPr="00EE4FAF">
              <w:rPr>
                <w:sz w:val="22"/>
                <w:szCs w:val="22"/>
              </w:rPr>
              <w:t xml:space="preserve">- distinguer temps simples et temps composés ; </w:t>
            </w:r>
          </w:p>
          <w:p w:rsidR="00923C47" w:rsidRPr="00EE4FAF" w:rsidRDefault="001C6E0F" w:rsidP="001C6E0F">
            <w:pPr>
              <w:pStyle w:val="Sansinterligne"/>
              <w:rPr>
                <w:sz w:val="22"/>
                <w:szCs w:val="22"/>
              </w:rPr>
            </w:pPr>
            <w:r w:rsidRPr="00EE4FAF">
              <w:rPr>
                <w:sz w:val="22"/>
                <w:szCs w:val="22"/>
              </w:rPr>
              <w:t>- comprendre la notion de participe passé.</w:t>
            </w:r>
          </w:p>
          <w:p w:rsidR="00923C47" w:rsidRDefault="00923C47" w:rsidP="00923C47">
            <w:pPr>
              <w:pStyle w:val="Sansinterligne"/>
              <w:rPr>
                <w:sz w:val="22"/>
                <w:szCs w:val="22"/>
              </w:rPr>
            </w:pPr>
          </w:p>
          <w:p w:rsidR="00923C47" w:rsidRPr="00565724" w:rsidRDefault="00923C47" w:rsidP="00923C47">
            <w:pPr>
              <w:pStyle w:val="Sansinterligne"/>
              <w:rPr>
                <w:sz w:val="22"/>
                <w:szCs w:val="22"/>
              </w:rPr>
            </w:pPr>
          </w:p>
        </w:tc>
      </w:tr>
      <w:tr w:rsidR="00923C47" w:rsidTr="00EE4FAF">
        <w:tc>
          <w:tcPr>
            <w:tcW w:w="9212" w:type="dxa"/>
            <w:shd w:val="clear" w:color="auto" w:fill="A6A6A6" w:themeFill="background1" w:themeFillShade="A6"/>
          </w:tcPr>
          <w:p w:rsidR="00923C47" w:rsidRPr="00EE4FAF" w:rsidRDefault="00EE4FAF" w:rsidP="00923C47">
            <w:pPr>
              <w:pStyle w:val="Sansinterligne"/>
              <w:rPr>
                <w:b/>
                <w:sz w:val="22"/>
                <w:szCs w:val="22"/>
              </w:rPr>
            </w:pPr>
            <w:r w:rsidRPr="00EE4FAF">
              <w:rPr>
                <w:b/>
                <w:sz w:val="22"/>
                <w:szCs w:val="22"/>
              </w:rPr>
              <w:lastRenderedPageBreak/>
              <w:t>Enrichir le lexique</w:t>
            </w:r>
          </w:p>
        </w:tc>
      </w:tr>
      <w:tr w:rsidR="00923C47" w:rsidTr="008C791D">
        <w:tc>
          <w:tcPr>
            <w:tcW w:w="9212" w:type="dxa"/>
          </w:tcPr>
          <w:p w:rsidR="00EE4FAF" w:rsidRPr="00565724" w:rsidRDefault="00EE4FAF" w:rsidP="00EE4FAF">
            <w:pPr>
              <w:pStyle w:val="Sansinterligne"/>
              <w:rPr>
                <w:sz w:val="22"/>
                <w:szCs w:val="22"/>
              </w:rPr>
            </w:pPr>
            <w:r w:rsidRPr="00565724">
              <w:rPr>
                <w:sz w:val="22"/>
                <w:szCs w:val="22"/>
              </w:rPr>
              <w:t xml:space="preserve">- enrichir son lexique par la lecture, en lien avec le programme de culture littéraire et artistique ; </w:t>
            </w:r>
          </w:p>
          <w:p w:rsidR="00EE4FAF" w:rsidRPr="00565724" w:rsidRDefault="00EE4FAF" w:rsidP="00EE4FAF">
            <w:pPr>
              <w:pStyle w:val="Sansinterligne"/>
              <w:rPr>
                <w:sz w:val="22"/>
                <w:szCs w:val="22"/>
              </w:rPr>
            </w:pPr>
            <w:r w:rsidRPr="00565724">
              <w:rPr>
                <w:sz w:val="22"/>
                <w:szCs w:val="22"/>
              </w:rPr>
              <w:t xml:space="preserve">- enrichir son lexique par l’usage du dictionnaire ou autres outils en version papier ou numérique ; </w:t>
            </w:r>
          </w:p>
          <w:p w:rsidR="00EE4FAF" w:rsidRPr="00565724" w:rsidRDefault="00EE4FAF" w:rsidP="00EE4FAF">
            <w:pPr>
              <w:pStyle w:val="Sansinterligne"/>
              <w:rPr>
                <w:sz w:val="22"/>
                <w:szCs w:val="22"/>
              </w:rPr>
            </w:pPr>
            <w:r w:rsidRPr="00565724">
              <w:rPr>
                <w:sz w:val="22"/>
                <w:szCs w:val="22"/>
              </w:rPr>
              <w:t xml:space="preserve">- savoir réutiliser à bon escient le lexique appris à l’écrit et à l’oral ; </w:t>
            </w:r>
          </w:p>
          <w:p w:rsidR="00EE4FAF" w:rsidRPr="00565724" w:rsidRDefault="00EE4FAF" w:rsidP="00EE4FAF">
            <w:pPr>
              <w:pStyle w:val="Sansinterligne"/>
              <w:rPr>
                <w:sz w:val="22"/>
                <w:szCs w:val="22"/>
              </w:rPr>
            </w:pPr>
            <w:r w:rsidRPr="00565724">
              <w:rPr>
                <w:sz w:val="22"/>
                <w:szCs w:val="22"/>
              </w:rPr>
              <w:t xml:space="preserve">- comprendre la formation des mots complexes : par dérivation et par composition ; </w:t>
            </w:r>
          </w:p>
          <w:p w:rsidR="00EE4FAF" w:rsidRPr="00565724" w:rsidRDefault="00EE4FAF" w:rsidP="00EE4FAF">
            <w:pPr>
              <w:pStyle w:val="Sansinterligne"/>
              <w:rPr>
                <w:sz w:val="22"/>
                <w:szCs w:val="22"/>
              </w:rPr>
            </w:pPr>
            <w:r w:rsidRPr="00565724">
              <w:rPr>
                <w:sz w:val="22"/>
                <w:szCs w:val="22"/>
              </w:rPr>
              <w:t xml:space="preserve">- connaître le sens des principaux préfixes : découvrir des racines latines et grecques ; </w:t>
            </w:r>
          </w:p>
          <w:p w:rsidR="00EE4FAF" w:rsidRPr="00565724" w:rsidRDefault="00EE4FAF" w:rsidP="00EE4FAF">
            <w:pPr>
              <w:pStyle w:val="Sansinterligne"/>
              <w:rPr>
                <w:sz w:val="22"/>
                <w:szCs w:val="22"/>
              </w:rPr>
            </w:pPr>
            <w:r w:rsidRPr="00565724">
              <w:rPr>
                <w:sz w:val="22"/>
                <w:szCs w:val="22"/>
              </w:rPr>
              <w:t xml:space="preserve">- mettre en réseau des mots (groupements par familles de mots, par champ lexical) ; </w:t>
            </w:r>
          </w:p>
          <w:p w:rsidR="00923C47" w:rsidRPr="00565724" w:rsidRDefault="00EE4FAF" w:rsidP="00EE4FAF">
            <w:pPr>
              <w:pStyle w:val="Sansinterligne"/>
              <w:rPr>
                <w:sz w:val="22"/>
                <w:szCs w:val="22"/>
              </w:rPr>
            </w:pPr>
            <w:r w:rsidRPr="00565724">
              <w:rPr>
                <w:sz w:val="22"/>
                <w:szCs w:val="22"/>
              </w:rPr>
              <w:t>- connaître les notions de synonymie, antonymie, homonymie, polysémie.</w:t>
            </w:r>
          </w:p>
        </w:tc>
      </w:tr>
      <w:tr w:rsidR="00923C47" w:rsidTr="00EE4FAF">
        <w:tc>
          <w:tcPr>
            <w:tcW w:w="9212" w:type="dxa"/>
            <w:shd w:val="clear" w:color="auto" w:fill="A6A6A6" w:themeFill="background1" w:themeFillShade="A6"/>
          </w:tcPr>
          <w:p w:rsidR="00923C47" w:rsidRPr="00EE4FAF" w:rsidRDefault="00EE4FAF" w:rsidP="00923C47">
            <w:pPr>
              <w:pStyle w:val="Sansinterligne"/>
              <w:rPr>
                <w:b/>
                <w:sz w:val="22"/>
                <w:szCs w:val="22"/>
              </w:rPr>
            </w:pPr>
            <w:r>
              <w:rPr>
                <w:b/>
                <w:sz w:val="22"/>
                <w:szCs w:val="22"/>
              </w:rPr>
              <w:t>Acquérir l’orthographe lexical</w:t>
            </w:r>
          </w:p>
        </w:tc>
      </w:tr>
      <w:tr w:rsidR="00923C47" w:rsidTr="008C791D">
        <w:tc>
          <w:tcPr>
            <w:tcW w:w="9212" w:type="dxa"/>
          </w:tcPr>
          <w:p w:rsidR="00EE4FAF" w:rsidRPr="00565724" w:rsidRDefault="00EE4FAF" w:rsidP="00EE4FAF">
            <w:pPr>
              <w:pStyle w:val="Sansinterligne"/>
              <w:rPr>
                <w:sz w:val="22"/>
                <w:szCs w:val="22"/>
              </w:rPr>
            </w:pPr>
            <w:r w:rsidRPr="00565724">
              <w:rPr>
                <w:sz w:val="22"/>
                <w:szCs w:val="22"/>
              </w:rPr>
              <w:t xml:space="preserve">- mémoriser l’orthographe des mots invariables appris en grammaire ; </w:t>
            </w:r>
          </w:p>
          <w:p w:rsidR="00EE4FAF" w:rsidRPr="00565724" w:rsidRDefault="00EE4FAF" w:rsidP="00EE4FAF">
            <w:pPr>
              <w:pStyle w:val="Sansinterligne"/>
              <w:rPr>
                <w:sz w:val="22"/>
                <w:szCs w:val="22"/>
              </w:rPr>
            </w:pPr>
            <w:r w:rsidRPr="00565724">
              <w:rPr>
                <w:sz w:val="22"/>
                <w:szCs w:val="22"/>
              </w:rPr>
              <w:t xml:space="preserve">- mémoriser le lexique appris en s’appuyant sur ses régularités, sa formation ; </w:t>
            </w:r>
          </w:p>
          <w:p w:rsidR="00923C47" w:rsidRPr="00565724" w:rsidRDefault="00EE4FAF" w:rsidP="00EE4FAF">
            <w:pPr>
              <w:pStyle w:val="Sansinterligne"/>
              <w:rPr>
                <w:sz w:val="22"/>
                <w:szCs w:val="22"/>
              </w:rPr>
            </w:pPr>
            <w:r w:rsidRPr="00565724">
              <w:rPr>
                <w:sz w:val="22"/>
                <w:szCs w:val="22"/>
              </w:rPr>
              <w:t>- acquérir des repères orthographiques en s’appuyant sur la formation des mots et leur étymologie.</w:t>
            </w:r>
          </w:p>
        </w:tc>
      </w:tr>
    </w:tbl>
    <w:p w:rsidR="000B7D80" w:rsidRDefault="000B7D80">
      <w:pPr>
        <w:rPr>
          <w:b/>
          <w:sz w:val="22"/>
          <w:szCs w:val="22"/>
        </w:rPr>
      </w:pPr>
    </w:p>
    <w:p w:rsidR="000B7D80" w:rsidRPr="00565724" w:rsidRDefault="000B7D80" w:rsidP="000B7D80">
      <w:pPr>
        <w:pStyle w:val="Sansinterligne"/>
        <w:rPr>
          <w:sz w:val="22"/>
          <w:szCs w:val="22"/>
        </w:rPr>
      </w:pPr>
    </w:p>
    <w:p w:rsidR="000B7D80" w:rsidRDefault="000B7D80"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96773F" w:rsidRDefault="0096773F" w:rsidP="0096773F">
      <w:pPr>
        <w:pStyle w:val="Sansinterligne"/>
      </w:pPr>
    </w:p>
    <w:p w:rsidR="00EE4FAF" w:rsidRDefault="00EE4FAF">
      <w:pPr>
        <w:rPr>
          <w:b/>
          <w:sz w:val="22"/>
          <w:szCs w:val="22"/>
        </w:rPr>
      </w:pPr>
    </w:p>
    <w:p w:rsidR="000B7D80" w:rsidRDefault="000B7D80">
      <w:pPr>
        <w:rPr>
          <w:b/>
          <w:sz w:val="22"/>
          <w:szCs w:val="22"/>
        </w:rPr>
      </w:pPr>
      <w:r>
        <w:rPr>
          <w:b/>
          <w:sz w:val="22"/>
          <w:szCs w:val="22"/>
        </w:rPr>
        <w:lastRenderedPageBreak/>
        <w:t>CYCLE 3 MATHEMATIQUES</w:t>
      </w:r>
    </w:p>
    <w:tbl>
      <w:tblPr>
        <w:tblStyle w:val="Grille"/>
        <w:tblW w:w="0" w:type="auto"/>
        <w:tblLook w:val="04A0" w:firstRow="1" w:lastRow="0" w:firstColumn="1" w:lastColumn="0" w:noHBand="0" w:noVBand="1"/>
      </w:tblPr>
      <w:tblGrid>
        <w:gridCol w:w="9212"/>
      </w:tblGrid>
      <w:tr w:rsidR="00EE4FAF" w:rsidTr="00EE4FAF">
        <w:tc>
          <w:tcPr>
            <w:tcW w:w="9212" w:type="dxa"/>
            <w:shd w:val="clear" w:color="auto" w:fill="A6A6A6" w:themeFill="background1" w:themeFillShade="A6"/>
          </w:tcPr>
          <w:p w:rsidR="00EE4FAF" w:rsidRDefault="00EE4FAF" w:rsidP="00EE4FAF">
            <w:pPr>
              <w:pStyle w:val="Sansinterligne"/>
            </w:pPr>
            <w:r>
              <w:rPr>
                <w:b/>
                <w:sz w:val="22"/>
                <w:szCs w:val="22"/>
              </w:rPr>
              <w:t>NOMBRES ET CALCULS</w:t>
            </w:r>
          </w:p>
        </w:tc>
      </w:tr>
      <w:tr w:rsidR="00EE4FAF" w:rsidTr="00EE4FAF">
        <w:tc>
          <w:tcPr>
            <w:tcW w:w="9212" w:type="dxa"/>
            <w:shd w:val="clear" w:color="auto" w:fill="A6A6A6" w:themeFill="background1" w:themeFillShade="A6"/>
          </w:tcPr>
          <w:p w:rsidR="00EE4FAF" w:rsidRDefault="00EE4FAF" w:rsidP="00EE4FAF">
            <w:pPr>
              <w:pStyle w:val="Sansinterligne"/>
            </w:pPr>
            <w:r w:rsidRPr="00886810">
              <w:rPr>
                <w:b/>
                <w:sz w:val="22"/>
                <w:szCs w:val="22"/>
              </w:rPr>
              <w:t>Utiliser et représenter les grands nombres entiers, des fractions simples, les nombres décimaux</w:t>
            </w:r>
          </w:p>
        </w:tc>
      </w:tr>
      <w:tr w:rsidR="00EE4FAF" w:rsidTr="00EE4FAF">
        <w:tc>
          <w:tcPr>
            <w:tcW w:w="9212" w:type="dxa"/>
          </w:tcPr>
          <w:p w:rsidR="00EE4FAF" w:rsidRDefault="00EE4FAF" w:rsidP="00EE4FAF">
            <w:pPr>
              <w:pStyle w:val="Sansinterligne"/>
              <w:rPr>
                <w:sz w:val="22"/>
                <w:szCs w:val="22"/>
              </w:rPr>
            </w:pPr>
            <w:r w:rsidRPr="00886810">
              <w:rPr>
                <w:sz w:val="22"/>
                <w:szCs w:val="22"/>
              </w:rPr>
              <w:t xml:space="preserve">- Connaître les unités de la numération décimale pour les nombres entiers (unités simples, dizaines, centaines, milliers, millions, milliards) et les relations qui les lient. </w:t>
            </w:r>
          </w:p>
          <w:p w:rsidR="00EE4FAF" w:rsidRDefault="00EE4FAF" w:rsidP="00EE4FAF">
            <w:pPr>
              <w:pStyle w:val="Sansinterligne"/>
              <w:rPr>
                <w:sz w:val="22"/>
                <w:szCs w:val="22"/>
              </w:rPr>
            </w:pPr>
            <w:r w:rsidRPr="00886810">
              <w:rPr>
                <w:sz w:val="22"/>
                <w:szCs w:val="22"/>
              </w:rPr>
              <w:t xml:space="preserve">- Composer, décomposer les grands nombres entiers, en utilisant des regroupements par milliers. </w:t>
            </w:r>
          </w:p>
          <w:p w:rsidR="00EE4FAF" w:rsidRDefault="00EE4FAF" w:rsidP="00EE4FAF">
            <w:pPr>
              <w:pStyle w:val="Sansinterligne"/>
              <w:rPr>
                <w:sz w:val="22"/>
                <w:szCs w:val="22"/>
              </w:rPr>
            </w:pPr>
            <w:r w:rsidRPr="00886810">
              <w:rPr>
                <w:sz w:val="22"/>
                <w:szCs w:val="22"/>
              </w:rPr>
              <w:t xml:space="preserve">- Comprendre et appliquer les règles de la numération décimale de position aux grands nombres entiers (jusqu’à 12 chiffres). </w:t>
            </w:r>
          </w:p>
          <w:p w:rsidR="00EE4FAF" w:rsidRDefault="00EE4FAF" w:rsidP="00EE4FAF">
            <w:pPr>
              <w:pStyle w:val="Sansinterligne"/>
              <w:rPr>
                <w:sz w:val="22"/>
                <w:szCs w:val="22"/>
              </w:rPr>
            </w:pPr>
            <w:r w:rsidRPr="00886810">
              <w:rPr>
                <w:sz w:val="22"/>
                <w:szCs w:val="22"/>
              </w:rPr>
              <w:t>- Comparer, ranger, encadrer des grands nombres entiers, les repérer et les placer sur une demi-droite graduée adaptée.</w:t>
            </w:r>
          </w:p>
          <w:p w:rsidR="00EE4FAF" w:rsidRDefault="00EE4FAF" w:rsidP="00EE4FAF">
            <w:pPr>
              <w:pStyle w:val="Sansinterligne"/>
              <w:rPr>
                <w:sz w:val="22"/>
                <w:szCs w:val="22"/>
              </w:rPr>
            </w:pPr>
            <w:r w:rsidRPr="00886810">
              <w:rPr>
                <w:sz w:val="22"/>
                <w:szCs w:val="22"/>
              </w:rPr>
              <w:t xml:space="preserve">- Connaître diverses désignations des fractions : orales, écrites et décompositions additives et multiplicatives (ex : quatre tiers ; 4/3 ; 1/3 + 1/3 + 1/3 + 1/3 ; 1 + 1/3 ; 4 x 1/3) </w:t>
            </w:r>
          </w:p>
          <w:p w:rsidR="00EE4FAF" w:rsidRDefault="00EE4FAF" w:rsidP="00EE4FAF">
            <w:pPr>
              <w:pStyle w:val="Sansinterligne"/>
              <w:rPr>
                <w:sz w:val="22"/>
                <w:szCs w:val="22"/>
              </w:rPr>
            </w:pPr>
            <w:r>
              <w:rPr>
                <w:sz w:val="22"/>
                <w:szCs w:val="22"/>
              </w:rPr>
              <w:t>- C</w:t>
            </w:r>
            <w:r w:rsidRPr="00886810">
              <w:rPr>
                <w:sz w:val="22"/>
                <w:szCs w:val="22"/>
              </w:rPr>
              <w:t xml:space="preserve">onnaître et utiliser quelques fractions simples comme opérateur de partage en faisant le lien entre les formulations en langage courant et leur écriture mathématique (ex : faire le lien entre « la moitié de » et multiplier par 1/2). </w:t>
            </w:r>
          </w:p>
          <w:p w:rsidR="00EE4FAF" w:rsidRDefault="00EE4FAF" w:rsidP="00EE4FAF">
            <w:pPr>
              <w:pStyle w:val="Sansinterligne"/>
              <w:rPr>
                <w:sz w:val="22"/>
                <w:szCs w:val="22"/>
              </w:rPr>
            </w:pPr>
            <w:r w:rsidRPr="00886810">
              <w:rPr>
                <w:sz w:val="22"/>
                <w:szCs w:val="22"/>
              </w:rPr>
              <w:t xml:space="preserve">- Utiliser des fractions pour rendre compte de partages de grandeurs ou de mesures de grandeurs.  </w:t>
            </w:r>
          </w:p>
          <w:p w:rsidR="00EE4FAF" w:rsidRDefault="00EE4FAF" w:rsidP="00EE4FAF">
            <w:pPr>
              <w:pStyle w:val="Sansinterligne"/>
              <w:rPr>
                <w:sz w:val="22"/>
                <w:szCs w:val="22"/>
              </w:rPr>
            </w:pPr>
            <w:r w:rsidRPr="00886810">
              <w:rPr>
                <w:sz w:val="22"/>
                <w:szCs w:val="22"/>
              </w:rPr>
              <w:t xml:space="preserve">- Repérer et placer des fractions sur une demi-droite graduée adaptée.  </w:t>
            </w:r>
          </w:p>
          <w:p w:rsidR="00EE4FAF" w:rsidRDefault="00EE4FAF" w:rsidP="00EE4FAF">
            <w:pPr>
              <w:pStyle w:val="Sansinterligne"/>
              <w:rPr>
                <w:sz w:val="22"/>
                <w:szCs w:val="22"/>
              </w:rPr>
            </w:pPr>
            <w:r w:rsidRPr="00886810">
              <w:rPr>
                <w:sz w:val="22"/>
                <w:szCs w:val="22"/>
              </w:rPr>
              <w:t xml:space="preserve">- Encadrer une fraction par deux nombres entiers consécutifs. </w:t>
            </w:r>
          </w:p>
          <w:p w:rsidR="00EE4FAF" w:rsidRDefault="00EE4FAF" w:rsidP="00EE4FAF">
            <w:pPr>
              <w:pStyle w:val="Sansinterligne"/>
              <w:rPr>
                <w:sz w:val="22"/>
                <w:szCs w:val="22"/>
              </w:rPr>
            </w:pPr>
            <w:r w:rsidRPr="00886810">
              <w:rPr>
                <w:sz w:val="22"/>
                <w:szCs w:val="22"/>
              </w:rPr>
              <w:t>- Comparer deux fractions de même dénominateur.</w:t>
            </w:r>
          </w:p>
          <w:p w:rsidR="00EE4FAF" w:rsidRDefault="00EE4FAF" w:rsidP="00EE4FAF">
            <w:pPr>
              <w:pStyle w:val="Sansinterligne"/>
              <w:rPr>
                <w:sz w:val="22"/>
                <w:szCs w:val="22"/>
              </w:rPr>
            </w:pPr>
            <w:r w:rsidRPr="00886810">
              <w:rPr>
                <w:sz w:val="22"/>
                <w:szCs w:val="22"/>
              </w:rPr>
              <w:t>- Comparer deux fractions de même dénominateur.</w:t>
            </w:r>
          </w:p>
          <w:p w:rsidR="00EE4FAF" w:rsidRDefault="00EE4FAF" w:rsidP="00EE4FAF">
            <w:pPr>
              <w:pStyle w:val="Sansinterligne"/>
              <w:rPr>
                <w:sz w:val="22"/>
                <w:szCs w:val="22"/>
              </w:rPr>
            </w:pPr>
            <w:r w:rsidRPr="00886810">
              <w:rPr>
                <w:sz w:val="22"/>
                <w:szCs w:val="22"/>
              </w:rPr>
              <w:t>- Connaître des égalités entre des fractions usuelles (exemples : 5/10 = 1/2 ; 10/100 = 1/10 ; 2/4 = 1/2).</w:t>
            </w:r>
          </w:p>
          <w:p w:rsidR="00EE4FAF" w:rsidRDefault="00EE4FAF" w:rsidP="00EE4FAF">
            <w:pPr>
              <w:pStyle w:val="Sansinterligne"/>
              <w:rPr>
                <w:sz w:val="22"/>
                <w:szCs w:val="22"/>
              </w:rPr>
            </w:pPr>
            <w:r w:rsidRPr="00886810">
              <w:rPr>
                <w:sz w:val="22"/>
                <w:szCs w:val="22"/>
              </w:rPr>
              <w:t>- Utiliser des fractions pour exprimer un quotient.</w:t>
            </w:r>
          </w:p>
          <w:p w:rsidR="00EE4FAF" w:rsidRDefault="00EE4FAF" w:rsidP="00EE4FAF">
            <w:pPr>
              <w:pStyle w:val="Sansinterligne"/>
              <w:rPr>
                <w:sz w:val="22"/>
                <w:szCs w:val="22"/>
              </w:rPr>
            </w:pPr>
            <w:r w:rsidRPr="00886810">
              <w:rPr>
                <w:sz w:val="22"/>
                <w:szCs w:val="22"/>
              </w:rPr>
              <w:t>- Connaître les unités de la numération décimale (unités simples, dixièmes, centièmes, millièmes) et les relations qui les lient.</w:t>
            </w:r>
          </w:p>
          <w:p w:rsidR="00EE4FAF" w:rsidRDefault="00EE4FAF" w:rsidP="00EE4FAF">
            <w:pPr>
              <w:pStyle w:val="Sansinterligne"/>
              <w:rPr>
                <w:sz w:val="22"/>
                <w:szCs w:val="22"/>
              </w:rPr>
            </w:pPr>
            <w:r w:rsidRPr="00886810">
              <w:rPr>
                <w:sz w:val="22"/>
                <w:szCs w:val="22"/>
              </w:rPr>
              <w:t>- Comprendre et appliquer aux nombres décimaux les règles de la numération décimale de position (valeurs des chiffres en fonction de leur rang).</w:t>
            </w:r>
          </w:p>
          <w:p w:rsidR="00EE4FAF" w:rsidRPr="00886810" w:rsidRDefault="00EE4FAF" w:rsidP="00EE4FAF">
            <w:pPr>
              <w:pStyle w:val="Sansinterligne"/>
              <w:rPr>
                <w:sz w:val="22"/>
                <w:szCs w:val="22"/>
              </w:rPr>
            </w:pPr>
            <w:r w:rsidRPr="00886810">
              <w:rPr>
                <w:sz w:val="22"/>
                <w:szCs w:val="22"/>
              </w:rPr>
              <w:t xml:space="preserve">- Connaître et utiliser diverses désignations orales et écrites d’un nombre décimal (fractions décimales, écritures à virgule, décompositions additives et multiplicatives). </w:t>
            </w:r>
          </w:p>
          <w:p w:rsidR="00EE4FAF" w:rsidRDefault="00EE4FAF" w:rsidP="00EE4FAF">
            <w:pPr>
              <w:pStyle w:val="Sansinterligne"/>
              <w:rPr>
                <w:sz w:val="22"/>
                <w:szCs w:val="22"/>
              </w:rPr>
            </w:pPr>
            <w:r w:rsidRPr="00886810">
              <w:rPr>
                <w:sz w:val="22"/>
                <w:szCs w:val="22"/>
              </w:rPr>
              <w:t>- Utiliser les nombres décimaux pour rendre compte de mesures de grandeurs.</w:t>
            </w:r>
          </w:p>
          <w:p w:rsidR="00EE4FAF" w:rsidRDefault="00EE4FAF" w:rsidP="00EE4FAF">
            <w:pPr>
              <w:pStyle w:val="Sansinterligne"/>
              <w:rPr>
                <w:sz w:val="22"/>
                <w:szCs w:val="22"/>
              </w:rPr>
            </w:pPr>
            <w:r w:rsidRPr="00886810">
              <w:rPr>
                <w:sz w:val="22"/>
                <w:szCs w:val="22"/>
              </w:rPr>
              <w:t xml:space="preserve">- Connaître le lien entre les unités de numération et les unités de mesure (par exemple : dixième </w:t>
            </w:r>
            <w:r w:rsidRPr="00886810">
              <w:rPr>
                <w:rFonts w:eastAsia="Wingdings"/>
                <w:sz w:val="22"/>
                <w:szCs w:val="22"/>
              </w:rPr>
              <w:t>à</w:t>
            </w:r>
            <w:r w:rsidRPr="00886810">
              <w:rPr>
                <w:sz w:val="22"/>
                <w:szCs w:val="22"/>
              </w:rPr>
              <w:t xml:space="preserve"> dm/dg/</w:t>
            </w:r>
            <w:proofErr w:type="spellStart"/>
            <w:r w:rsidRPr="00886810">
              <w:rPr>
                <w:sz w:val="22"/>
                <w:szCs w:val="22"/>
              </w:rPr>
              <w:t>dL</w:t>
            </w:r>
            <w:proofErr w:type="spellEnd"/>
            <w:r w:rsidRPr="00886810">
              <w:rPr>
                <w:sz w:val="22"/>
                <w:szCs w:val="22"/>
              </w:rPr>
              <w:t xml:space="preserve">, centième </w:t>
            </w:r>
            <w:r w:rsidRPr="00886810">
              <w:rPr>
                <w:rFonts w:eastAsia="Wingdings"/>
                <w:sz w:val="22"/>
                <w:szCs w:val="22"/>
              </w:rPr>
              <w:t>à</w:t>
            </w:r>
            <w:r w:rsidRPr="00886810">
              <w:rPr>
                <w:sz w:val="22"/>
                <w:szCs w:val="22"/>
              </w:rPr>
              <w:t xml:space="preserve"> cm/cg/</w:t>
            </w:r>
            <w:proofErr w:type="spellStart"/>
            <w:r w:rsidRPr="00886810">
              <w:rPr>
                <w:sz w:val="22"/>
                <w:szCs w:val="22"/>
              </w:rPr>
              <w:t>cL</w:t>
            </w:r>
            <w:proofErr w:type="spellEnd"/>
            <w:r w:rsidRPr="00886810">
              <w:rPr>
                <w:sz w:val="22"/>
                <w:szCs w:val="22"/>
              </w:rPr>
              <w:t>/centimes d’euro).</w:t>
            </w:r>
          </w:p>
          <w:p w:rsidR="00EE4FAF" w:rsidRDefault="00EE4FAF" w:rsidP="00EE4FAF">
            <w:pPr>
              <w:pStyle w:val="Sansinterligne"/>
              <w:rPr>
                <w:sz w:val="22"/>
                <w:szCs w:val="22"/>
              </w:rPr>
            </w:pPr>
            <w:r w:rsidRPr="00886810">
              <w:rPr>
                <w:sz w:val="22"/>
                <w:szCs w:val="22"/>
              </w:rPr>
              <w:t>- Repérer et placer un nombre décimal sur une demi-droite graduée adaptée.</w:t>
            </w:r>
          </w:p>
          <w:p w:rsidR="00EE4FAF" w:rsidRPr="00886810" w:rsidRDefault="00EE4FAF" w:rsidP="00EE4FAF">
            <w:pPr>
              <w:pStyle w:val="Sansinterligne"/>
              <w:rPr>
                <w:sz w:val="22"/>
                <w:szCs w:val="22"/>
              </w:rPr>
            </w:pPr>
            <w:r w:rsidRPr="00886810">
              <w:rPr>
                <w:sz w:val="22"/>
                <w:szCs w:val="22"/>
              </w:rPr>
              <w:t xml:space="preserve">- Comparer, ranger des nombres décimaux.  </w:t>
            </w:r>
          </w:p>
          <w:p w:rsidR="00EE4FAF" w:rsidRPr="00886810" w:rsidRDefault="00EE4FAF" w:rsidP="00EE4FAF">
            <w:pPr>
              <w:pStyle w:val="Sansinterligne"/>
              <w:rPr>
                <w:sz w:val="22"/>
                <w:szCs w:val="22"/>
              </w:rPr>
            </w:pPr>
            <w:r w:rsidRPr="00886810">
              <w:rPr>
                <w:sz w:val="22"/>
                <w:szCs w:val="22"/>
              </w:rPr>
              <w:t xml:space="preserve">- Encadrer un nombre décimal par deux nombres entiers, par deux nombres décimaux. </w:t>
            </w:r>
          </w:p>
          <w:p w:rsidR="00EE4FAF" w:rsidRDefault="00EE4FAF" w:rsidP="00EE4FAF">
            <w:pPr>
              <w:pStyle w:val="Sansinterligne"/>
            </w:pPr>
            <w:r w:rsidRPr="00886810">
              <w:rPr>
                <w:sz w:val="22"/>
                <w:szCs w:val="22"/>
              </w:rPr>
              <w:t>- Trouver des nombres décimaux à intercaler entre deux nombres donnés.</w:t>
            </w:r>
          </w:p>
        </w:tc>
      </w:tr>
      <w:tr w:rsidR="00EE4FAF" w:rsidTr="00EE4FAF">
        <w:tc>
          <w:tcPr>
            <w:tcW w:w="9212" w:type="dxa"/>
            <w:shd w:val="clear" w:color="auto" w:fill="A6A6A6" w:themeFill="background1" w:themeFillShade="A6"/>
          </w:tcPr>
          <w:p w:rsidR="00EE4FAF" w:rsidRDefault="00EE4FAF" w:rsidP="00EE4FAF">
            <w:pPr>
              <w:pStyle w:val="Sansinterligne"/>
            </w:pPr>
            <w:r w:rsidRPr="00886810">
              <w:rPr>
                <w:b/>
                <w:sz w:val="22"/>
                <w:szCs w:val="22"/>
              </w:rPr>
              <w:t>Calculer avec des nombres entiers et des nombres décimaux.</w:t>
            </w:r>
          </w:p>
        </w:tc>
      </w:tr>
      <w:tr w:rsidR="00EE4FAF" w:rsidTr="00EE4FAF">
        <w:tc>
          <w:tcPr>
            <w:tcW w:w="9212" w:type="dxa"/>
          </w:tcPr>
          <w:p w:rsidR="00EE4FAF" w:rsidRDefault="00EE4FAF" w:rsidP="00EE4FAF">
            <w:pPr>
              <w:pStyle w:val="Sansinterligne"/>
              <w:rPr>
                <w:sz w:val="22"/>
                <w:szCs w:val="22"/>
              </w:rPr>
            </w:pPr>
            <w:r w:rsidRPr="00886810">
              <w:rPr>
                <w:sz w:val="22"/>
                <w:szCs w:val="22"/>
              </w:rPr>
              <w:t>- Mobiliser les faits numériques mémorisés au cycle 2, notamment les tables de multiplication jusqu’à 9.</w:t>
            </w:r>
          </w:p>
          <w:p w:rsidR="00EE4FAF" w:rsidRPr="00886810" w:rsidRDefault="00EE4FAF" w:rsidP="00EE4FAF">
            <w:pPr>
              <w:pStyle w:val="Sansinterligne"/>
              <w:rPr>
                <w:sz w:val="22"/>
                <w:szCs w:val="22"/>
              </w:rPr>
            </w:pPr>
            <w:r w:rsidRPr="00886810">
              <w:rPr>
                <w:sz w:val="22"/>
                <w:szCs w:val="22"/>
              </w:rPr>
              <w:t>- Connaître les multiples de 25 et de 50, les diviseurs de 100.</w:t>
            </w:r>
          </w:p>
          <w:p w:rsidR="00EE4FAF" w:rsidRPr="0096773F" w:rsidRDefault="00EE4FAF" w:rsidP="00EE4FAF">
            <w:pPr>
              <w:pStyle w:val="Sansinterligne"/>
              <w:rPr>
                <w:b/>
                <w:sz w:val="22"/>
                <w:szCs w:val="22"/>
              </w:rPr>
            </w:pPr>
            <w:r>
              <w:rPr>
                <w:b/>
                <w:sz w:val="22"/>
                <w:szCs w:val="22"/>
              </w:rPr>
              <w:t xml:space="preserve">Calcul mental en ligne </w:t>
            </w:r>
          </w:p>
          <w:p w:rsidR="00EE4FAF" w:rsidRDefault="00EE4FAF" w:rsidP="00EE4FAF">
            <w:pPr>
              <w:pStyle w:val="Sansinterligne"/>
              <w:rPr>
                <w:sz w:val="22"/>
                <w:szCs w:val="22"/>
              </w:rPr>
            </w:pPr>
            <w:r w:rsidRPr="00886810">
              <w:rPr>
                <w:sz w:val="22"/>
                <w:szCs w:val="22"/>
              </w:rPr>
              <w:t>- Connaître des procédures élémentaires de calcul, notamment :</w:t>
            </w:r>
          </w:p>
          <w:p w:rsidR="00EE4FAF" w:rsidRDefault="00EE4FAF" w:rsidP="00EE4FAF">
            <w:pPr>
              <w:pStyle w:val="Sansinterligne"/>
              <w:rPr>
                <w:sz w:val="22"/>
                <w:szCs w:val="22"/>
              </w:rPr>
            </w:pPr>
            <w:r>
              <w:rPr>
                <w:sz w:val="22"/>
                <w:szCs w:val="22"/>
              </w:rPr>
              <w:t>Multiplier ou diviser un nombre décimal par 10, par 100, par 1000 ;</w:t>
            </w:r>
          </w:p>
          <w:p w:rsidR="00EE4FAF" w:rsidRDefault="00EE4FAF" w:rsidP="00EE4FAF">
            <w:pPr>
              <w:pStyle w:val="Sansinterligne"/>
              <w:rPr>
                <w:sz w:val="22"/>
                <w:szCs w:val="22"/>
              </w:rPr>
            </w:pPr>
            <w:r>
              <w:rPr>
                <w:sz w:val="22"/>
                <w:szCs w:val="22"/>
              </w:rPr>
              <w:t>Rechercher le complément à l’entier supérieur ;</w:t>
            </w:r>
          </w:p>
          <w:p w:rsidR="00EE4FAF" w:rsidRPr="00886810" w:rsidRDefault="00EE4FAF" w:rsidP="00EE4FAF">
            <w:pPr>
              <w:pStyle w:val="Sansinterligne"/>
              <w:rPr>
                <w:sz w:val="22"/>
                <w:szCs w:val="22"/>
              </w:rPr>
            </w:pPr>
            <w:r>
              <w:rPr>
                <w:sz w:val="22"/>
                <w:szCs w:val="22"/>
              </w:rPr>
              <w:t>Multiplier par 5, par 25, par 50, par 0,1, par 0,5</w:t>
            </w:r>
          </w:p>
          <w:p w:rsidR="00EE4FAF" w:rsidRPr="00886810" w:rsidRDefault="00EE4FAF" w:rsidP="00EE4FAF">
            <w:pPr>
              <w:pStyle w:val="Sansinterligne"/>
              <w:rPr>
                <w:sz w:val="22"/>
                <w:szCs w:val="22"/>
              </w:rPr>
            </w:pPr>
            <w:r w:rsidRPr="00886810">
              <w:rPr>
                <w:sz w:val="22"/>
                <w:szCs w:val="22"/>
              </w:rPr>
              <w:t xml:space="preserve">- Connaître des propriétés de l’addition, de la soustraction et de la multiplication, et notamment : </w:t>
            </w:r>
          </w:p>
          <w:p w:rsidR="00EE4FAF" w:rsidRPr="00886810" w:rsidRDefault="00EE4FAF" w:rsidP="00EE4FAF">
            <w:pPr>
              <w:pStyle w:val="Sansinterligne"/>
              <w:rPr>
                <w:sz w:val="22"/>
                <w:szCs w:val="22"/>
              </w:rPr>
            </w:pPr>
            <w:r w:rsidRPr="00886810">
              <w:rPr>
                <w:i/>
                <w:sz w:val="22"/>
                <w:szCs w:val="22"/>
              </w:rPr>
              <w:t>12 + 199 = 199 + 12</w:t>
            </w:r>
            <w:r>
              <w:rPr>
                <w:sz w:val="22"/>
                <w:szCs w:val="22"/>
              </w:rPr>
              <w:t xml:space="preserve">         </w:t>
            </w:r>
            <w:r>
              <w:rPr>
                <w:i/>
                <w:sz w:val="22"/>
                <w:szCs w:val="22"/>
              </w:rPr>
              <w:t xml:space="preserve">5 × 21 = 21 × </w:t>
            </w:r>
            <w:r w:rsidRPr="00886810">
              <w:rPr>
                <w:i/>
                <w:sz w:val="22"/>
                <w:szCs w:val="22"/>
              </w:rPr>
              <w:t>5</w:t>
            </w:r>
          </w:p>
          <w:p w:rsidR="00EE4FAF" w:rsidRPr="0096773F" w:rsidRDefault="00EE4FAF" w:rsidP="00EE4FAF">
            <w:pPr>
              <w:pStyle w:val="Sansinterligne"/>
              <w:rPr>
                <w:sz w:val="22"/>
                <w:szCs w:val="22"/>
              </w:rPr>
            </w:pPr>
            <w:r w:rsidRPr="00886810">
              <w:rPr>
                <w:i/>
                <w:sz w:val="22"/>
                <w:szCs w:val="22"/>
              </w:rPr>
              <w:t>27,9 + 1,2+ 0,8 = 27,9 + 2</w:t>
            </w:r>
            <w:r>
              <w:rPr>
                <w:sz w:val="22"/>
                <w:szCs w:val="22"/>
              </w:rPr>
              <w:t xml:space="preserve">                </w:t>
            </w:r>
            <w:r w:rsidRPr="00886810">
              <w:rPr>
                <w:i/>
                <w:sz w:val="22"/>
                <w:szCs w:val="22"/>
              </w:rPr>
              <w:t>3,2 × 25 × 4 = 3,2 × 100</w:t>
            </w:r>
            <w:r>
              <w:rPr>
                <w:sz w:val="22"/>
                <w:szCs w:val="22"/>
              </w:rPr>
              <w:t xml:space="preserve">            </w:t>
            </w:r>
            <w:r w:rsidRPr="00886810">
              <w:rPr>
                <w:i/>
                <w:sz w:val="22"/>
                <w:szCs w:val="22"/>
              </w:rPr>
              <w:t>45 × 21 = 45 × 20 + 45</w:t>
            </w:r>
          </w:p>
          <w:p w:rsidR="00EE4FAF" w:rsidRDefault="00EE4FAF" w:rsidP="00EE4FAF">
            <w:pPr>
              <w:pStyle w:val="Sansinterligne"/>
              <w:rPr>
                <w:i/>
                <w:sz w:val="22"/>
                <w:szCs w:val="22"/>
              </w:rPr>
            </w:pPr>
            <w:r w:rsidRPr="00886810">
              <w:rPr>
                <w:i/>
                <w:sz w:val="22"/>
                <w:szCs w:val="22"/>
              </w:rPr>
              <w:t>6 × 18 = 6 × 20 - 6 × 2</w:t>
            </w:r>
            <w:r>
              <w:rPr>
                <w:i/>
                <w:sz w:val="22"/>
                <w:szCs w:val="22"/>
              </w:rPr>
              <w:t xml:space="preserve">                </w:t>
            </w:r>
            <w:r w:rsidRPr="00886810">
              <w:rPr>
                <w:i/>
                <w:sz w:val="22"/>
                <w:szCs w:val="22"/>
              </w:rPr>
              <w:t>23 × 7 + 23 × 3 = 23 × 10.</w:t>
            </w:r>
          </w:p>
          <w:p w:rsidR="00EE4FAF" w:rsidRDefault="00EE4FAF" w:rsidP="00EE4FAF">
            <w:pPr>
              <w:pStyle w:val="Sansinterligne"/>
              <w:rPr>
                <w:sz w:val="22"/>
                <w:szCs w:val="22"/>
              </w:rPr>
            </w:pPr>
            <w:r w:rsidRPr="00886810">
              <w:rPr>
                <w:sz w:val="22"/>
                <w:szCs w:val="22"/>
              </w:rPr>
              <w:t>- Connaître les critères de divisibilité par 2, 3, 5, 9 et 10.</w:t>
            </w:r>
          </w:p>
          <w:p w:rsidR="00EE4FAF" w:rsidRPr="00886810" w:rsidRDefault="00EE4FAF" w:rsidP="00EE4FAF">
            <w:pPr>
              <w:pStyle w:val="Sansinterligne"/>
              <w:rPr>
                <w:sz w:val="22"/>
                <w:szCs w:val="22"/>
              </w:rPr>
            </w:pPr>
          </w:p>
          <w:p w:rsidR="00EE4FAF" w:rsidRDefault="00EE4FAF" w:rsidP="00EE4FAF">
            <w:pPr>
              <w:pStyle w:val="Sansinterligne"/>
              <w:rPr>
                <w:sz w:val="22"/>
                <w:szCs w:val="22"/>
              </w:rPr>
            </w:pPr>
            <w:r w:rsidRPr="00886810">
              <w:rPr>
                <w:sz w:val="22"/>
                <w:szCs w:val="22"/>
              </w:rPr>
              <w:t>- Utiliser ces propriétés et procédures pour élaborer et mettre en œuvre des stratégies de calcul.</w:t>
            </w:r>
          </w:p>
          <w:p w:rsidR="00EE4FAF" w:rsidRDefault="00EE4FAF" w:rsidP="00EE4FAF">
            <w:pPr>
              <w:pStyle w:val="Sansinterligne"/>
              <w:rPr>
                <w:sz w:val="22"/>
                <w:szCs w:val="22"/>
              </w:rPr>
            </w:pPr>
            <w:r w:rsidRPr="00886810">
              <w:rPr>
                <w:sz w:val="22"/>
                <w:szCs w:val="22"/>
              </w:rPr>
              <w:t>- Vérifier la vraisemblance d’un résultat, notamment en estimant un ordre de grandeur.</w:t>
            </w:r>
          </w:p>
          <w:p w:rsidR="00EE4FAF" w:rsidRPr="00886810" w:rsidRDefault="00EE4FAF" w:rsidP="00EE4FAF">
            <w:pPr>
              <w:pStyle w:val="Sansinterligne"/>
              <w:rPr>
                <w:sz w:val="22"/>
                <w:szCs w:val="22"/>
              </w:rPr>
            </w:pPr>
            <w:r w:rsidRPr="00886810">
              <w:rPr>
                <w:sz w:val="22"/>
                <w:szCs w:val="22"/>
              </w:rPr>
              <w:t xml:space="preserve">- Dans un calcul en ligne, utiliser des parenthèses pour indiquer ou respecter une chronologie dans les calculs.  </w:t>
            </w:r>
          </w:p>
          <w:p w:rsidR="00EE4FAF" w:rsidRDefault="00EE4FAF" w:rsidP="00EE4FAF">
            <w:pPr>
              <w:pStyle w:val="Sansinterligne"/>
              <w:rPr>
                <w:b/>
                <w:sz w:val="22"/>
                <w:szCs w:val="22"/>
              </w:rPr>
            </w:pPr>
            <w:r>
              <w:rPr>
                <w:b/>
                <w:sz w:val="22"/>
                <w:szCs w:val="22"/>
              </w:rPr>
              <w:lastRenderedPageBreak/>
              <w:t>Calcul posé</w:t>
            </w:r>
          </w:p>
          <w:p w:rsidR="00EE4FAF" w:rsidRDefault="00EE4FAF" w:rsidP="00EE4FAF">
            <w:pPr>
              <w:pStyle w:val="Sansinterligne"/>
              <w:rPr>
                <w:sz w:val="22"/>
                <w:szCs w:val="22"/>
              </w:rPr>
            </w:pPr>
            <w:r w:rsidRPr="00886810">
              <w:rPr>
                <w:sz w:val="22"/>
                <w:szCs w:val="22"/>
              </w:rPr>
              <w:t>- Connaître et mettre en œuvre un algorithme de calcul posé pour effectuer :</w:t>
            </w:r>
          </w:p>
          <w:p w:rsidR="00EE4FAF" w:rsidRDefault="00EE4FAF" w:rsidP="00EE4FAF">
            <w:pPr>
              <w:pStyle w:val="Sansinterligne"/>
              <w:rPr>
                <w:sz w:val="22"/>
                <w:szCs w:val="22"/>
              </w:rPr>
            </w:pPr>
            <w:r w:rsidRPr="00886810">
              <w:rPr>
                <w:sz w:val="22"/>
                <w:szCs w:val="22"/>
              </w:rPr>
              <w:t>l’addition, la soustraction et la multiplication de nombres entiers ou décimaux.</w:t>
            </w:r>
          </w:p>
          <w:p w:rsidR="00EE4FAF" w:rsidRDefault="00EE4FAF" w:rsidP="00EE4FAF">
            <w:pPr>
              <w:pStyle w:val="Sansinterligne"/>
              <w:rPr>
                <w:sz w:val="22"/>
                <w:szCs w:val="22"/>
              </w:rPr>
            </w:pPr>
            <w:r w:rsidRPr="00886810">
              <w:rPr>
                <w:sz w:val="22"/>
                <w:szCs w:val="22"/>
              </w:rPr>
              <w:t>la division euclidienne d’un entier par un entier.</w:t>
            </w:r>
          </w:p>
          <w:p w:rsidR="00EE4FAF" w:rsidRPr="00886810" w:rsidRDefault="00EE4FAF" w:rsidP="00EE4FAF">
            <w:pPr>
              <w:pStyle w:val="Sansinterligne"/>
              <w:rPr>
                <w:sz w:val="22"/>
                <w:szCs w:val="22"/>
              </w:rPr>
            </w:pPr>
            <w:r w:rsidRPr="00886810">
              <w:rPr>
                <w:sz w:val="22"/>
                <w:szCs w:val="22"/>
              </w:rPr>
              <w:t>la division d’un nombre décimal (entier ou non) par un nombre entier.</w:t>
            </w:r>
          </w:p>
          <w:p w:rsidR="00EE4FAF" w:rsidRPr="00C102A8" w:rsidRDefault="00EE4FAF" w:rsidP="00EE4FAF">
            <w:pPr>
              <w:pStyle w:val="Sansinterligne"/>
              <w:rPr>
                <w:b/>
                <w:sz w:val="22"/>
                <w:szCs w:val="22"/>
              </w:rPr>
            </w:pPr>
            <w:r>
              <w:rPr>
                <w:b/>
                <w:sz w:val="22"/>
                <w:szCs w:val="22"/>
              </w:rPr>
              <w:t>Calcul instrumentalisé</w:t>
            </w:r>
          </w:p>
          <w:p w:rsidR="00EE4FAF" w:rsidRDefault="00EE4FAF" w:rsidP="00EE4FAF">
            <w:pPr>
              <w:pStyle w:val="Sansinterligne"/>
            </w:pPr>
            <w:r w:rsidRPr="00886810">
              <w:rPr>
                <w:sz w:val="22"/>
                <w:szCs w:val="22"/>
              </w:rPr>
              <w:t>Utiliser une calculatrice pour trouver ou vérifier un résultat.</w:t>
            </w:r>
          </w:p>
        </w:tc>
      </w:tr>
      <w:tr w:rsidR="00EE4FAF" w:rsidTr="00EE4FAF">
        <w:tc>
          <w:tcPr>
            <w:tcW w:w="9212" w:type="dxa"/>
            <w:shd w:val="clear" w:color="auto" w:fill="A6A6A6" w:themeFill="background1" w:themeFillShade="A6"/>
          </w:tcPr>
          <w:p w:rsidR="00EE4FAF" w:rsidRDefault="00EE4FAF" w:rsidP="00EE4FAF">
            <w:pPr>
              <w:pStyle w:val="Sansinterligne"/>
            </w:pPr>
            <w:r w:rsidRPr="00886810">
              <w:rPr>
                <w:b/>
                <w:sz w:val="22"/>
                <w:szCs w:val="22"/>
              </w:rPr>
              <w:lastRenderedPageBreak/>
              <w:t>Résoudre des problèmes en utilisant des fractions, des nombres décimaux et le calcul</w:t>
            </w:r>
          </w:p>
        </w:tc>
      </w:tr>
      <w:tr w:rsidR="00EE4FAF" w:rsidTr="00EE4FAF">
        <w:tc>
          <w:tcPr>
            <w:tcW w:w="9212" w:type="dxa"/>
          </w:tcPr>
          <w:p w:rsidR="00EE4FAF" w:rsidRDefault="00EE4FAF" w:rsidP="00EE4FAF">
            <w:pPr>
              <w:pStyle w:val="Sansinterligne"/>
              <w:rPr>
                <w:sz w:val="22"/>
                <w:szCs w:val="22"/>
              </w:rPr>
            </w:pPr>
            <w:r w:rsidRPr="00886810">
              <w:rPr>
                <w:sz w:val="22"/>
                <w:szCs w:val="22"/>
              </w:rPr>
              <w:t>- Résoudre des problèmes mettant en jeu les quatre opérations :</w:t>
            </w:r>
          </w:p>
          <w:p w:rsidR="00EE4FAF" w:rsidRDefault="00EE4FAF" w:rsidP="00EE4FAF">
            <w:pPr>
              <w:pStyle w:val="Sansinterligne"/>
              <w:rPr>
                <w:sz w:val="22"/>
                <w:szCs w:val="22"/>
              </w:rPr>
            </w:pPr>
            <w:r w:rsidRPr="00886810">
              <w:rPr>
                <w:sz w:val="22"/>
                <w:szCs w:val="22"/>
              </w:rPr>
              <w:t>sens des opérations.</w:t>
            </w:r>
          </w:p>
          <w:p w:rsidR="00EE4FAF" w:rsidRPr="00886810" w:rsidRDefault="00EE4FAF" w:rsidP="00EE4FAF">
            <w:pPr>
              <w:pStyle w:val="Sansinterligne"/>
              <w:rPr>
                <w:sz w:val="22"/>
                <w:szCs w:val="22"/>
              </w:rPr>
            </w:pPr>
            <w:r w:rsidRPr="00886810">
              <w:rPr>
                <w:sz w:val="22"/>
                <w:szCs w:val="22"/>
              </w:rPr>
              <w:t>problèmes à une ou plusieurs étapes relevant des structures additive et/ou multiplicative.</w:t>
            </w:r>
          </w:p>
          <w:p w:rsidR="00EE4FAF" w:rsidRPr="00C102A8" w:rsidRDefault="00EE4FAF" w:rsidP="00EE4FAF">
            <w:pPr>
              <w:pStyle w:val="Sansinterligne"/>
              <w:rPr>
                <w:b/>
                <w:sz w:val="22"/>
                <w:szCs w:val="22"/>
              </w:rPr>
            </w:pPr>
            <w:r>
              <w:rPr>
                <w:b/>
                <w:sz w:val="22"/>
                <w:szCs w:val="22"/>
              </w:rPr>
              <w:t>Organisation et gestion des données </w:t>
            </w:r>
          </w:p>
          <w:p w:rsidR="00EE4FAF" w:rsidRDefault="00EE4FAF" w:rsidP="00EE4FAF">
            <w:pPr>
              <w:pStyle w:val="Sansinterligne"/>
              <w:rPr>
                <w:sz w:val="22"/>
                <w:szCs w:val="22"/>
              </w:rPr>
            </w:pPr>
            <w:r w:rsidRPr="00886810">
              <w:rPr>
                <w:sz w:val="22"/>
                <w:szCs w:val="22"/>
              </w:rPr>
              <w:t xml:space="preserve">- Prélever des données numériques à partir de supports variés. Produire des tableaux, diagrammes et graphiques organisant des données numériques. </w:t>
            </w:r>
          </w:p>
          <w:p w:rsidR="00EE4FAF" w:rsidRDefault="00EE4FAF" w:rsidP="00EE4FAF">
            <w:pPr>
              <w:pStyle w:val="Sansinterligne"/>
              <w:rPr>
                <w:sz w:val="22"/>
                <w:szCs w:val="22"/>
              </w:rPr>
            </w:pPr>
            <w:r w:rsidRPr="00886810">
              <w:rPr>
                <w:sz w:val="22"/>
                <w:szCs w:val="22"/>
              </w:rPr>
              <w:t>- Exploiter et communiquer des résultats de mesures.</w:t>
            </w:r>
          </w:p>
          <w:p w:rsidR="00EE4FAF" w:rsidRDefault="00EE4FAF" w:rsidP="00EE4FAF">
            <w:pPr>
              <w:pStyle w:val="Sansinterligne"/>
              <w:rPr>
                <w:sz w:val="22"/>
                <w:szCs w:val="22"/>
              </w:rPr>
            </w:pPr>
            <w:r>
              <w:rPr>
                <w:sz w:val="22"/>
                <w:szCs w:val="22"/>
              </w:rPr>
              <w:t xml:space="preserve">- </w:t>
            </w:r>
            <w:r w:rsidRPr="00886810">
              <w:rPr>
                <w:sz w:val="22"/>
                <w:szCs w:val="22"/>
              </w:rPr>
              <w:t xml:space="preserve">Lire ou construire des représentations de données :  </w:t>
            </w:r>
          </w:p>
          <w:p w:rsidR="00EE4FAF" w:rsidRDefault="00EE4FAF" w:rsidP="00EE4FAF">
            <w:pPr>
              <w:pStyle w:val="Sansinterligne"/>
              <w:rPr>
                <w:sz w:val="22"/>
                <w:szCs w:val="22"/>
              </w:rPr>
            </w:pPr>
            <w:r w:rsidRPr="00886810">
              <w:rPr>
                <w:sz w:val="22"/>
                <w:szCs w:val="22"/>
              </w:rPr>
              <w:t>tableaux (en deux ou plusieurs colonnes, à double entrée).</w:t>
            </w:r>
          </w:p>
          <w:p w:rsidR="00EE4FAF" w:rsidRDefault="00EE4FAF" w:rsidP="00EE4FAF">
            <w:pPr>
              <w:pStyle w:val="Sansinterligne"/>
              <w:rPr>
                <w:sz w:val="22"/>
                <w:szCs w:val="22"/>
              </w:rPr>
            </w:pPr>
            <w:r w:rsidRPr="00886810">
              <w:rPr>
                <w:sz w:val="22"/>
                <w:szCs w:val="22"/>
              </w:rPr>
              <w:t>diagrammes en bâtons, circulaires ou semi-circulaires.</w:t>
            </w:r>
          </w:p>
          <w:p w:rsidR="00EE4FAF" w:rsidRDefault="00EE4FAF" w:rsidP="00EE4FAF">
            <w:pPr>
              <w:pStyle w:val="Sansinterligne"/>
              <w:rPr>
                <w:sz w:val="22"/>
                <w:szCs w:val="22"/>
              </w:rPr>
            </w:pPr>
            <w:r w:rsidRPr="00886810">
              <w:rPr>
                <w:sz w:val="22"/>
                <w:szCs w:val="22"/>
              </w:rPr>
              <w:t>diagrammes en bâtons, circulaires ou semi-circulaires.</w:t>
            </w:r>
          </w:p>
          <w:p w:rsidR="00EE4FAF" w:rsidRPr="00886810" w:rsidRDefault="00EE4FAF" w:rsidP="00EE4FAF">
            <w:pPr>
              <w:pStyle w:val="Sansinterligne"/>
              <w:rPr>
                <w:sz w:val="22"/>
                <w:szCs w:val="22"/>
              </w:rPr>
            </w:pPr>
            <w:r w:rsidRPr="00886810">
              <w:rPr>
                <w:sz w:val="22"/>
                <w:szCs w:val="22"/>
              </w:rPr>
              <w:t>- Organiser des données issues d’autres enseignements (sciences et technologie, histoire et géographie, éducation physique et sportive, etc.) en vue de les traiter.</w:t>
            </w:r>
          </w:p>
          <w:p w:rsidR="00EE4FAF" w:rsidRPr="00C102A8" w:rsidRDefault="00EE4FAF" w:rsidP="00EE4FAF">
            <w:pPr>
              <w:pStyle w:val="Sansinterligne"/>
              <w:rPr>
                <w:b/>
                <w:sz w:val="22"/>
                <w:szCs w:val="22"/>
              </w:rPr>
            </w:pPr>
            <w:r>
              <w:rPr>
                <w:b/>
                <w:sz w:val="22"/>
                <w:szCs w:val="22"/>
              </w:rPr>
              <w:t>Proportionnalité</w:t>
            </w:r>
          </w:p>
          <w:p w:rsidR="00EE4FAF" w:rsidRDefault="00EE4FAF" w:rsidP="00EE4FAF">
            <w:pPr>
              <w:pStyle w:val="Sansinterligne"/>
            </w:pPr>
            <w:r w:rsidRPr="00886810">
              <w:rPr>
                <w:sz w:val="22"/>
                <w:szCs w:val="22"/>
              </w:rPr>
              <w:t xml:space="preserve">- Reconnaître et résoudre des problèmes relevant de la proportionnalité en utilisant une procédure adaptée : propriétés de linéarité (additive et multiplicative), passage à l’unité, coefficient de proportionnalité. Appliquer un pourcentage.  </w:t>
            </w:r>
          </w:p>
        </w:tc>
      </w:tr>
      <w:tr w:rsidR="00EE4FAF" w:rsidTr="00BD6EE3">
        <w:tc>
          <w:tcPr>
            <w:tcW w:w="9212" w:type="dxa"/>
            <w:shd w:val="clear" w:color="auto" w:fill="A6A6A6" w:themeFill="background1" w:themeFillShade="A6"/>
          </w:tcPr>
          <w:p w:rsidR="00EE4FAF" w:rsidRDefault="00EE4FAF" w:rsidP="00EE4FAF">
            <w:pPr>
              <w:pStyle w:val="Sansinterligne"/>
            </w:pPr>
            <w:r>
              <w:rPr>
                <w:b/>
                <w:sz w:val="22"/>
                <w:szCs w:val="22"/>
              </w:rPr>
              <w:t>GRANDEURS ET MESURES</w:t>
            </w:r>
          </w:p>
        </w:tc>
      </w:tr>
      <w:tr w:rsidR="00EE4FAF" w:rsidTr="00BD6EE3">
        <w:tc>
          <w:tcPr>
            <w:tcW w:w="9212" w:type="dxa"/>
            <w:shd w:val="clear" w:color="auto" w:fill="A6A6A6" w:themeFill="background1" w:themeFillShade="A6"/>
          </w:tcPr>
          <w:p w:rsidR="00EE4FAF" w:rsidRPr="00886810" w:rsidRDefault="00EE4FAF" w:rsidP="00EE4FAF">
            <w:pPr>
              <w:pStyle w:val="Sansinterligne"/>
              <w:rPr>
                <w:sz w:val="22"/>
                <w:szCs w:val="22"/>
              </w:rPr>
            </w:pPr>
            <w:r w:rsidRPr="00886810">
              <w:rPr>
                <w:b/>
                <w:sz w:val="22"/>
                <w:szCs w:val="22"/>
              </w:rPr>
              <w:t xml:space="preserve">Comparer, estimer, mesurer des grandeurs géométriques avec des nombres entiers et des nombres décimaux : longueur (périmètre), aire, volume, angle </w:t>
            </w:r>
          </w:p>
          <w:p w:rsidR="00EE4FAF" w:rsidRDefault="00EE4FAF" w:rsidP="00EE4FAF">
            <w:pPr>
              <w:pStyle w:val="Sansinterligne"/>
            </w:pPr>
            <w:r w:rsidRPr="00886810">
              <w:rPr>
                <w:b/>
                <w:sz w:val="22"/>
                <w:szCs w:val="22"/>
              </w:rPr>
              <w:t>Utiliser le lexique, les unités, les instruments de mesures spécifiques de ces grandeurs</w:t>
            </w:r>
          </w:p>
        </w:tc>
      </w:tr>
      <w:tr w:rsidR="00EE4FAF" w:rsidTr="00EE4FAF">
        <w:tc>
          <w:tcPr>
            <w:tcW w:w="9212" w:type="dxa"/>
          </w:tcPr>
          <w:p w:rsidR="00BD6EE3" w:rsidRDefault="00BD6EE3" w:rsidP="00BD6EE3">
            <w:pPr>
              <w:pStyle w:val="Sansinterligne"/>
              <w:rPr>
                <w:b/>
                <w:sz w:val="22"/>
                <w:szCs w:val="22"/>
              </w:rPr>
            </w:pPr>
            <w:r>
              <w:rPr>
                <w:b/>
                <w:sz w:val="22"/>
                <w:szCs w:val="22"/>
              </w:rPr>
              <w:t>Longueur et périmètre</w:t>
            </w:r>
          </w:p>
          <w:p w:rsidR="00BD6EE3" w:rsidRDefault="00BD6EE3" w:rsidP="00BD6EE3">
            <w:pPr>
              <w:pStyle w:val="Sansinterligne"/>
              <w:rPr>
                <w:sz w:val="22"/>
                <w:szCs w:val="22"/>
              </w:rPr>
            </w:pPr>
            <w:r w:rsidRPr="00886810">
              <w:rPr>
                <w:sz w:val="22"/>
                <w:szCs w:val="22"/>
              </w:rPr>
              <w:t xml:space="preserve">- Comparer des périmètres avec ou sans recours à la mesure (par exemple en utilisant une ficelle, ou en reportant les longueurs des côtés d’un polygone sur un segment de droite avec un compas) : </w:t>
            </w:r>
          </w:p>
          <w:p w:rsidR="00BD6EE3" w:rsidRDefault="00BD6EE3" w:rsidP="00BD6EE3">
            <w:pPr>
              <w:pStyle w:val="Sansinterligne"/>
              <w:rPr>
                <w:sz w:val="22"/>
                <w:szCs w:val="22"/>
              </w:rPr>
            </w:pPr>
            <w:r w:rsidRPr="00886810">
              <w:rPr>
                <w:sz w:val="22"/>
                <w:szCs w:val="22"/>
              </w:rPr>
              <w:t>notion de longueur : cas particulier du périmètre.</w:t>
            </w:r>
          </w:p>
          <w:p w:rsidR="00BD6EE3" w:rsidRPr="00886810" w:rsidRDefault="00BD6EE3" w:rsidP="00BD6EE3">
            <w:pPr>
              <w:pStyle w:val="Sansinterligne"/>
              <w:rPr>
                <w:sz w:val="22"/>
                <w:szCs w:val="22"/>
              </w:rPr>
            </w:pPr>
            <w:r w:rsidRPr="00886810">
              <w:rPr>
                <w:sz w:val="22"/>
                <w:szCs w:val="22"/>
              </w:rPr>
              <w:t xml:space="preserve">unités relatives aux longueurs : relations entre les unités de longueur et les unités de numération.  </w:t>
            </w:r>
          </w:p>
          <w:p w:rsidR="00BD6EE3" w:rsidRDefault="00BD6EE3" w:rsidP="00BD6EE3">
            <w:pPr>
              <w:pStyle w:val="Sansinterligne"/>
              <w:rPr>
                <w:sz w:val="22"/>
                <w:szCs w:val="22"/>
              </w:rPr>
            </w:pPr>
            <w:r w:rsidRPr="00886810">
              <w:rPr>
                <w:sz w:val="22"/>
                <w:szCs w:val="22"/>
              </w:rPr>
              <w:t>- Calculer le périmètre d’un polygone en ajoutant les longueurs de ses côtés.</w:t>
            </w:r>
          </w:p>
          <w:p w:rsidR="00BD6EE3" w:rsidRDefault="00BD6EE3" w:rsidP="00BD6EE3">
            <w:pPr>
              <w:pStyle w:val="Sansinterligne"/>
              <w:rPr>
                <w:sz w:val="22"/>
                <w:szCs w:val="22"/>
              </w:rPr>
            </w:pPr>
            <w:r w:rsidRPr="00886810">
              <w:rPr>
                <w:sz w:val="22"/>
                <w:szCs w:val="22"/>
              </w:rPr>
              <w:t>- Calculer le périmètre d’un carré et d’un rectangle, la longueur d’un cercle, en utilisant une formule :</w:t>
            </w:r>
          </w:p>
          <w:p w:rsidR="00BD6EE3" w:rsidRDefault="00BD6EE3" w:rsidP="00BD6EE3">
            <w:pPr>
              <w:pStyle w:val="Sansinterligne"/>
              <w:rPr>
                <w:sz w:val="22"/>
                <w:szCs w:val="22"/>
              </w:rPr>
            </w:pPr>
            <w:r w:rsidRPr="00886810">
              <w:rPr>
                <w:sz w:val="22"/>
                <w:szCs w:val="22"/>
              </w:rPr>
              <w:t>formule du périmètre d’un carré, d’un rectangle.</w:t>
            </w:r>
          </w:p>
          <w:p w:rsidR="00BD6EE3" w:rsidRDefault="00BD6EE3" w:rsidP="00BD6EE3">
            <w:pPr>
              <w:pStyle w:val="Sansinterligne"/>
              <w:rPr>
                <w:b/>
                <w:sz w:val="22"/>
                <w:szCs w:val="22"/>
              </w:rPr>
            </w:pPr>
            <w:r w:rsidRPr="00886810">
              <w:rPr>
                <w:sz w:val="22"/>
                <w:szCs w:val="22"/>
              </w:rPr>
              <w:t xml:space="preserve">formule de la longueur d’un cercle.  </w:t>
            </w:r>
          </w:p>
          <w:p w:rsidR="00BD6EE3" w:rsidRPr="00C102A8" w:rsidRDefault="00BD6EE3" w:rsidP="00BD6EE3">
            <w:pPr>
              <w:pStyle w:val="Sansinterligne"/>
              <w:rPr>
                <w:b/>
                <w:sz w:val="22"/>
                <w:szCs w:val="22"/>
              </w:rPr>
            </w:pPr>
            <w:r>
              <w:rPr>
                <w:b/>
                <w:sz w:val="22"/>
                <w:szCs w:val="22"/>
              </w:rPr>
              <w:t>Aires</w:t>
            </w:r>
          </w:p>
          <w:p w:rsidR="00BD6EE3" w:rsidRDefault="00BD6EE3" w:rsidP="00BD6EE3">
            <w:pPr>
              <w:pStyle w:val="Sansinterligne"/>
              <w:rPr>
                <w:sz w:val="22"/>
                <w:szCs w:val="22"/>
              </w:rPr>
            </w:pPr>
            <w:r w:rsidRPr="00886810">
              <w:rPr>
                <w:sz w:val="22"/>
                <w:szCs w:val="22"/>
              </w:rPr>
              <w:t>- Comparer des surfaces selon leurs aires sans avoir recours à la mesure, par superposition ou par découpage et recollement.</w:t>
            </w:r>
          </w:p>
          <w:p w:rsidR="00BD6EE3" w:rsidRDefault="00BD6EE3" w:rsidP="00BD6EE3">
            <w:pPr>
              <w:pStyle w:val="Sansinterligne"/>
              <w:rPr>
                <w:sz w:val="22"/>
                <w:szCs w:val="22"/>
              </w:rPr>
            </w:pPr>
            <w:r w:rsidRPr="00886810">
              <w:rPr>
                <w:sz w:val="22"/>
                <w:szCs w:val="22"/>
              </w:rPr>
              <w:t>- Différencier périmètre et aire d’une figure.</w:t>
            </w:r>
          </w:p>
          <w:p w:rsidR="00BD6EE3" w:rsidRDefault="00BD6EE3" w:rsidP="00BD6EE3">
            <w:pPr>
              <w:pStyle w:val="Sansinterligne"/>
              <w:rPr>
                <w:sz w:val="22"/>
                <w:szCs w:val="22"/>
              </w:rPr>
            </w:pPr>
            <w:r w:rsidRPr="00886810">
              <w:rPr>
                <w:sz w:val="22"/>
                <w:szCs w:val="22"/>
              </w:rPr>
              <w:t xml:space="preserve">- Estimer la mesure d’une aire et l’exprimer dans une unité adaptée.  </w:t>
            </w:r>
          </w:p>
          <w:p w:rsidR="00BD6EE3" w:rsidRDefault="00BD6EE3" w:rsidP="00BD6EE3">
            <w:pPr>
              <w:pStyle w:val="Sansinterligne"/>
              <w:rPr>
                <w:sz w:val="22"/>
                <w:szCs w:val="22"/>
              </w:rPr>
            </w:pPr>
            <w:r w:rsidRPr="00886810">
              <w:rPr>
                <w:sz w:val="22"/>
                <w:szCs w:val="22"/>
              </w:rPr>
              <w:t>- Déterminer la mesure de l’aire d’une surface à partir d’un pavage simple ou en utilisant une formule :</w:t>
            </w:r>
          </w:p>
          <w:p w:rsidR="00BD6EE3" w:rsidRDefault="00BD6EE3" w:rsidP="00BD6EE3">
            <w:pPr>
              <w:pStyle w:val="Sansinterligne"/>
              <w:rPr>
                <w:sz w:val="22"/>
                <w:szCs w:val="22"/>
              </w:rPr>
            </w:pPr>
            <w:r w:rsidRPr="00886810">
              <w:rPr>
                <w:sz w:val="22"/>
                <w:szCs w:val="22"/>
              </w:rPr>
              <w:t>unités usuelles d’aire et leurs relations : multiples et sous-multiples du m².</w:t>
            </w:r>
          </w:p>
          <w:p w:rsidR="00BD6EE3" w:rsidRDefault="00BD6EE3" w:rsidP="00BD6EE3">
            <w:pPr>
              <w:pStyle w:val="Sansinterligne"/>
              <w:rPr>
                <w:b/>
                <w:sz w:val="22"/>
                <w:szCs w:val="22"/>
              </w:rPr>
            </w:pPr>
            <w:r w:rsidRPr="00886810">
              <w:rPr>
                <w:sz w:val="22"/>
                <w:szCs w:val="22"/>
              </w:rPr>
              <w:t>unités usuelles d’aire et leurs relations : multiples et sous-multiples du m².</w:t>
            </w:r>
          </w:p>
          <w:p w:rsidR="00BD6EE3" w:rsidRPr="00C102A8" w:rsidRDefault="00BD6EE3" w:rsidP="00BD6EE3">
            <w:pPr>
              <w:pStyle w:val="Sansinterligne"/>
              <w:rPr>
                <w:b/>
                <w:sz w:val="22"/>
                <w:szCs w:val="22"/>
              </w:rPr>
            </w:pPr>
            <w:r>
              <w:rPr>
                <w:b/>
                <w:sz w:val="22"/>
                <w:szCs w:val="22"/>
              </w:rPr>
              <w:t xml:space="preserve">Volumes et contenances </w:t>
            </w:r>
          </w:p>
          <w:p w:rsidR="00BD6EE3" w:rsidRDefault="00BD6EE3" w:rsidP="00BD6EE3">
            <w:pPr>
              <w:pStyle w:val="Sansinterligne"/>
              <w:rPr>
                <w:sz w:val="22"/>
                <w:szCs w:val="22"/>
              </w:rPr>
            </w:pPr>
            <w:r w:rsidRPr="00886810">
              <w:rPr>
                <w:sz w:val="22"/>
                <w:szCs w:val="22"/>
              </w:rPr>
              <w:t xml:space="preserve">- Relier les unités de volume et de contenance. </w:t>
            </w:r>
          </w:p>
          <w:p w:rsidR="00BD6EE3" w:rsidRDefault="00BD6EE3" w:rsidP="00BD6EE3">
            <w:pPr>
              <w:pStyle w:val="Sansinterligne"/>
              <w:rPr>
                <w:sz w:val="22"/>
                <w:szCs w:val="22"/>
              </w:rPr>
            </w:pPr>
            <w:r w:rsidRPr="00886810">
              <w:rPr>
                <w:sz w:val="22"/>
                <w:szCs w:val="22"/>
              </w:rPr>
              <w:t>- Estimer la mesure d’un volume ou d’une contenance par différentes procédures (transvasements, appréciation de l’ordre de grandeur) et l’exprimer dans une unité adaptée.</w:t>
            </w:r>
          </w:p>
          <w:p w:rsidR="00BD6EE3" w:rsidRDefault="00BD6EE3" w:rsidP="00BD6EE3">
            <w:pPr>
              <w:pStyle w:val="Sansinterligne"/>
              <w:rPr>
                <w:sz w:val="22"/>
                <w:szCs w:val="22"/>
              </w:rPr>
            </w:pPr>
            <w:r w:rsidRPr="00886810">
              <w:rPr>
                <w:sz w:val="22"/>
                <w:szCs w:val="22"/>
              </w:rPr>
              <w:t>- Déterminer le volume d’un pavé droit en se rapportant à un dénombrement d’unités (cubes de taille adaptée) ou en utilisant une formule :</w:t>
            </w:r>
          </w:p>
          <w:p w:rsidR="00BD6EE3" w:rsidRDefault="00BD6EE3" w:rsidP="00BD6EE3">
            <w:pPr>
              <w:pStyle w:val="Sansinterligne"/>
              <w:rPr>
                <w:sz w:val="22"/>
                <w:szCs w:val="22"/>
              </w:rPr>
            </w:pPr>
            <w:r w:rsidRPr="00886810">
              <w:rPr>
                <w:sz w:val="22"/>
                <w:szCs w:val="22"/>
              </w:rPr>
              <w:t>unités usuelles de contenance (multiples et sous multiples du litre).</w:t>
            </w:r>
          </w:p>
          <w:p w:rsidR="00BD6EE3" w:rsidRDefault="00BD6EE3" w:rsidP="00BD6EE3">
            <w:pPr>
              <w:pStyle w:val="Sansinterligne"/>
              <w:rPr>
                <w:sz w:val="22"/>
                <w:szCs w:val="22"/>
              </w:rPr>
            </w:pPr>
            <w:r w:rsidRPr="00886810">
              <w:rPr>
                <w:sz w:val="22"/>
                <w:szCs w:val="22"/>
              </w:rPr>
              <w:t>unités usuelles de volume (cm</w:t>
            </w:r>
            <w:r w:rsidRPr="00886810">
              <w:rPr>
                <w:sz w:val="22"/>
                <w:szCs w:val="22"/>
                <w:vertAlign w:val="superscript"/>
              </w:rPr>
              <w:t>3</w:t>
            </w:r>
            <w:r w:rsidRPr="00886810">
              <w:rPr>
                <w:sz w:val="22"/>
                <w:szCs w:val="22"/>
              </w:rPr>
              <w:t>, dm</w:t>
            </w:r>
            <w:r w:rsidRPr="00886810">
              <w:rPr>
                <w:sz w:val="22"/>
                <w:szCs w:val="22"/>
                <w:vertAlign w:val="superscript"/>
              </w:rPr>
              <w:t>3</w:t>
            </w:r>
            <w:r w:rsidRPr="00886810">
              <w:rPr>
                <w:sz w:val="22"/>
                <w:szCs w:val="22"/>
              </w:rPr>
              <w:t>, m</w:t>
            </w:r>
            <w:r w:rsidRPr="00886810">
              <w:rPr>
                <w:sz w:val="22"/>
                <w:szCs w:val="22"/>
                <w:vertAlign w:val="superscript"/>
              </w:rPr>
              <w:t>3</w:t>
            </w:r>
            <w:r w:rsidRPr="00886810">
              <w:rPr>
                <w:sz w:val="22"/>
                <w:szCs w:val="22"/>
              </w:rPr>
              <w:t>), relations entre ces unités.</w:t>
            </w:r>
          </w:p>
          <w:p w:rsidR="00BD6EE3" w:rsidRDefault="00BD6EE3" w:rsidP="00BD6EE3">
            <w:pPr>
              <w:pStyle w:val="Sansinterligne"/>
              <w:rPr>
                <w:b/>
                <w:sz w:val="22"/>
                <w:szCs w:val="22"/>
              </w:rPr>
            </w:pPr>
            <w:r w:rsidRPr="00886810">
              <w:rPr>
                <w:sz w:val="22"/>
                <w:szCs w:val="22"/>
              </w:rPr>
              <w:lastRenderedPageBreak/>
              <w:t>formules du volume d’un cube, d’un pavé droit.</w:t>
            </w:r>
          </w:p>
          <w:p w:rsidR="00BD6EE3" w:rsidRPr="00C102A8" w:rsidRDefault="00BD6EE3" w:rsidP="00BD6EE3">
            <w:pPr>
              <w:pStyle w:val="Sansinterligne"/>
              <w:rPr>
                <w:b/>
                <w:sz w:val="22"/>
                <w:szCs w:val="22"/>
              </w:rPr>
            </w:pPr>
            <w:r>
              <w:rPr>
                <w:b/>
                <w:sz w:val="22"/>
                <w:szCs w:val="22"/>
              </w:rPr>
              <w:t>Angles</w:t>
            </w:r>
          </w:p>
          <w:p w:rsidR="00BD6EE3" w:rsidRDefault="00BD6EE3" w:rsidP="00BD6EE3">
            <w:pPr>
              <w:pStyle w:val="Sansinterligne"/>
              <w:rPr>
                <w:sz w:val="22"/>
                <w:szCs w:val="22"/>
              </w:rPr>
            </w:pPr>
            <w:r w:rsidRPr="00886810">
              <w:rPr>
                <w:sz w:val="22"/>
                <w:szCs w:val="22"/>
              </w:rPr>
              <w:t xml:space="preserve">- Identifier des angles dans une figure géométrique. </w:t>
            </w:r>
          </w:p>
          <w:p w:rsidR="00BD6EE3" w:rsidRDefault="00BD6EE3" w:rsidP="00BD6EE3">
            <w:pPr>
              <w:pStyle w:val="Sansinterligne"/>
              <w:rPr>
                <w:sz w:val="22"/>
                <w:szCs w:val="22"/>
              </w:rPr>
            </w:pPr>
            <w:r w:rsidRPr="00886810">
              <w:rPr>
                <w:sz w:val="22"/>
                <w:szCs w:val="22"/>
              </w:rPr>
              <w:t>- Comparer des angles, en ayant ou non recours à leur mesure (par superposition, avec un calque).</w:t>
            </w:r>
          </w:p>
          <w:p w:rsidR="00BD6EE3" w:rsidRDefault="00BD6EE3" w:rsidP="00BD6EE3">
            <w:pPr>
              <w:pStyle w:val="Sansinterligne"/>
              <w:rPr>
                <w:sz w:val="22"/>
                <w:szCs w:val="22"/>
              </w:rPr>
            </w:pPr>
            <w:r w:rsidRPr="00886810">
              <w:rPr>
                <w:sz w:val="22"/>
                <w:szCs w:val="22"/>
              </w:rPr>
              <w:t>- Reproduire un angle donné en utilisant un gabarit.</w:t>
            </w:r>
          </w:p>
          <w:p w:rsidR="00BD6EE3" w:rsidRDefault="00BD6EE3" w:rsidP="00BD6EE3">
            <w:pPr>
              <w:pStyle w:val="Sansinterligne"/>
              <w:rPr>
                <w:sz w:val="22"/>
                <w:szCs w:val="22"/>
              </w:rPr>
            </w:pPr>
            <w:r w:rsidRPr="00886810">
              <w:rPr>
                <w:sz w:val="22"/>
                <w:szCs w:val="22"/>
              </w:rPr>
              <w:t>- Estimer qu’un angle est droit, aigu ou obtus.</w:t>
            </w:r>
          </w:p>
          <w:p w:rsidR="00BD6EE3" w:rsidRDefault="00BD6EE3" w:rsidP="00BD6EE3">
            <w:pPr>
              <w:pStyle w:val="Sansinterligne"/>
              <w:rPr>
                <w:sz w:val="22"/>
                <w:szCs w:val="22"/>
              </w:rPr>
            </w:pPr>
            <w:r w:rsidRPr="00886810">
              <w:rPr>
                <w:sz w:val="22"/>
                <w:szCs w:val="22"/>
              </w:rPr>
              <w:t>- Utiliser l’équerre pour vérifier qu’un angle est droit, aigu ou obtus, ou pour construire un angle droit.</w:t>
            </w:r>
          </w:p>
          <w:p w:rsidR="00BD6EE3" w:rsidRDefault="00BD6EE3" w:rsidP="00BD6EE3">
            <w:pPr>
              <w:pStyle w:val="Sansinterligne"/>
              <w:rPr>
                <w:sz w:val="22"/>
                <w:szCs w:val="22"/>
              </w:rPr>
            </w:pPr>
            <w:r w:rsidRPr="00886810">
              <w:rPr>
                <w:sz w:val="22"/>
                <w:szCs w:val="22"/>
              </w:rPr>
              <w:t>- Utiliser le rapporteur pour :</w:t>
            </w:r>
          </w:p>
          <w:p w:rsidR="00BD6EE3" w:rsidRDefault="00BD6EE3" w:rsidP="00BD6EE3">
            <w:pPr>
              <w:pStyle w:val="Sansinterligne"/>
              <w:rPr>
                <w:sz w:val="22"/>
                <w:szCs w:val="22"/>
              </w:rPr>
            </w:pPr>
            <w:r w:rsidRPr="00886810">
              <w:rPr>
                <w:sz w:val="22"/>
                <w:szCs w:val="22"/>
              </w:rPr>
              <w:t>déterminer la mesure en degré d’un angle.</w:t>
            </w:r>
          </w:p>
          <w:p w:rsidR="00BD6EE3" w:rsidRDefault="00BD6EE3" w:rsidP="00BD6EE3">
            <w:pPr>
              <w:pStyle w:val="Sansinterligne"/>
              <w:rPr>
                <w:sz w:val="22"/>
                <w:szCs w:val="22"/>
              </w:rPr>
            </w:pPr>
            <w:r w:rsidRPr="00886810">
              <w:rPr>
                <w:sz w:val="22"/>
                <w:szCs w:val="22"/>
              </w:rPr>
              <w:t xml:space="preserve">construire un angle de mesure donnée en degrés.  </w:t>
            </w:r>
          </w:p>
          <w:p w:rsidR="00BD6EE3" w:rsidRDefault="00BD6EE3" w:rsidP="00BD6EE3">
            <w:pPr>
              <w:pStyle w:val="Sansinterligne"/>
              <w:rPr>
                <w:sz w:val="22"/>
                <w:szCs w:val="22"/>
              </w:rPr>
            </w:pPr>
            <w:r>
              <w:rPr>
                <w:sz w:val="22"/>
                <w:szCs w:val="22"/>
              </w:rPr>
              <w:t>Notion d’angle. </w:t>
            </w:r>
          </w:p>
          <w:p w:rsidR="00BD6EE3" w:rsidRDefault="00BD6EE3" w:rsidP="00BD6EE3">
            <w:pPr>
              <w:pStyle w:val="Sansinterligne"/>
              <w:rPr>
                <w:sz w:val="22"/>
                <w:szCs w:val="22"/>
              </w:rPr>
            </w:pPr>
            <w:r>
              <w:rPr>
                <w:sz w:val="22"/>
                <w:szCs w:val="22"/>
              </w:rPr>
              <w:t>Lexique associé aux angles : angle droit, aigu, obtus.</w:t>
            </w:r>
          </w:p>
          <w:p w:rsidR="00EE4FAF" w:rsidRDefault="00BD6EE3" w:rsidP="00BD6EE3">
            <w:pPr>
              <w:pStyle w:val="Sansinterligne"/>
            </w:pPr>
            <w:r>
              <w:rPr>
                <w:sz w:val="22"/>
                <w:szCs w:val="22"/>
              </w:rPr>
              <w:t>Mesure en degré d’un angle.</w:t>
            </w:r>
          </w:p>
        </w:tc>
      </w:tr>
      <w:tr w:rsidR="00EE4FAF" w:rsidTr="00BD6EE3">
        <w:tc>
          <w:tcPr>
            <w:tcW w:w="9212" w:type="dxa"/>
            <w:shd w:val="clear" w:color="auto" w:fill="A6A6A6" w:themeFill="background1" w:themeFillShade="A6"/>
          </w:tcPr>
          <w:p w:rsidR="00EE4FAF" w:rsidRDefault="00BD6EE3" w:rsidP="00EE4FAF">
            <w:pPr>
              <w:pStyle w:val="Sansinterligne"/>
            </w:pPr>
            <w:r w:rsidRPr="00886810">
              <w:rPr>
                <w:b/>
                <w:sz w:val="22"/>
                <w:szCs w:val="22"/>
              </w:rPr>
              <w:lastRenderedPageBreak/>
              <w:t>Résoudre des problèmes impliquant des grandeurs (géométriques, physiques, économiques) en utilisant des nombres entiers et des nombres décimaux</w:t>
            </w:r>
          </w:p>
        </w:tc>
      </w:tr>
      <w:tr w:rsidR="00EE4FAF" w:rsidTr="00EE4FAF">
        <w:tc>
          <w:tcPr>
            <w:tcW w:w="9212" w:type="dxa"/>
          </w:tcPr>
          <w:p w:rsidR="00BD6EE3" w:rsidRDefault="00BD6EE3" w:rsidP="00BD6EE3">
            <w:pPr>
              <w:pStyle w:val="Sansinterligne"/>
              <w:rPr>
                <w:sz w:val="22"/>
                <w:szCs w:val="22"/>
              </w:rPr>
            </w:pPr>
            <w:r w:rsidRPr="00886810">
              <w:rPr>
                <w:sz w:val="22"/>
                <w:szCs w:val="22"/>
              </w:rPr>
              <w:t xml:space="preserve">- Résoudre des problèmes de comparaison avec et sans recours à la mesure. </w:t>
            </w:r>
          </w:p>
          <w:p w:rsidR="00BD6EE3" w:rsidRDefault="00BD6EE3" w:rsidP="00BD6EE3">
            <w:pPr>
              <w:pStyle w:val="Sansinterligne"/>
              <w:rPr>
                <w:sz w:val="22"/>
                <w:szCs w:val="22"/>
              </w:rPr>
            </w:pPr>
            <w:r w:rsidRPr="00886810">
              <w:rPr>
                <w:sz w:val="22"/>
                <w:szCs w:val="22"/>
              </w:rPr>
              <w:t>- Résoudre des problèmes dont la résolution mobilise simultanément des unités différentes de mesure et/ou des conversions.</w:t>
            </w:r>
          </w:p>
          <w:p w:rsidR="00BD6EE3" w:rsidRDefault="00BD6EE3" w:rsidP="00BD6EE3">
            <w:pPr>
              <w:pStyle w:val="Sansinterligne"/>
              <w:rPr>
                <w:sz w:val="22"/>
                <w:szCs w:val="22"/>
              </w:rPr>
            </w:pPr>
            <w:r w:rsidRPr="00886810">
              <w:rPr>
                <w:sz w:val="22"/>
                <w:szCs w:val="22"/>
              </w:rPr>
              <w:t>- Calculer des périmètres, des aires ou des volumes, en mobilisant ou non, selon les cas, des formules</w:t>
            </w:r>
            <w:r>
              <w:rPr>
                <w:sz w:val="22"/>
                <w:szCs w:val="22"/>
              </w:rPr>
              <w:t> :</w:t>
            </w:r>
          </w:p>
          <w:p w:rsidR="00BD6EE3" w:rsidRDefault="00BD6EE3" w:rsidP="00BD6EE3">
            <w:pPr>
              <w:pStyle w:val="Sansinterligne"/>
              <w:rPr>
                <w:sz w:val="22"/>
                <w:szCs w:val="22"/>
              </w:rPr>
            </w:pPr>
            <w:r w:rsidRPr="00886810">
              <w:rPr>
                <w:sz w:val="22"/>
                <w:szCs w:val="22"/>
              </w:rPr>
              <w:t>le périmètre d’un carré, d’un rectangle, la longueur d’un cercle</w:t>
            </w:r>
            <w:r>
              <w:rPr>
                <w:sz w:val="22"/>
                <w:szCs w:val="22"/>
              </w:rPr>
              <w:t>.</w:t>
            </w:r>
          </w:p>
          <w:p w:rsidR="00BD6EE3" w:rsidRDefault="00BD6EE3" w:rsidP="00BD6EE3">
            <w:pPr>
              <w:pStyle w:val="Sansinterligne"/>
              <w:rPr>
                <w:sz w:val="22"/>
                <w:szCs w:val="22"/>
              </w:rPr>
            </w:pPr>
            <w:r w:rsidRPr="00886810">
              <w:rPr>
                <w:sz w:val="22"/>
                <w:szCs w:val="22"/>
              </w:rPr>
              <w:t>l’aire d’un carré, d’un rectangle, d’un triangle, d’un disque</w:t>
            </w:r>
            <w:r>
              <w:rPr>
                <w:sz w:val="22"/>
                <w:szCs w:val="22"/>
              </w:rPr>
              <w:t>.</w:t>
            </w:r>
          </w:p>
          <w:p w:rsidR="00BD6EE3" w:rsidRPr="00886810" w:rsidRDefault="00BD6EE3" w:rsidP="00BD6EE3">
            <w:pPr>
              <w:pStyle w:val="Sansinterligne"/>
              <w:rPr>
                <w:sz w:val="22"/>
                <w:szCs w:val="22"/>
              </w:rPr>
            </w:pPr>
            <w:r w:rsidRPr="00886810">
              <w:rPr>
                <w:sz w:val="22"/>
                <w:szCs w:val="22"/>
              </w:rPr>
              <w:t>le volume d’un cube, d’un pavé droit</w:t>
            </w:r>
            <w:r>
              <w:rPr>
                <w:sz w:val="22"/>
                <w:szCs w:val="22"/>
              </w:rPr>
              <w:t>.</w:t>
            </w:r>
          </w:p>
          <w:p w:rsidR="00BD6EE3" w:rsidRDefault="00BD6EE3" w:rsidP="00BD6EE3">
            <w:pPr>
              <w:pStyle w:val="Sansinterligne"/>
              <w:rPr>
                <w:sz w:val="22"/>
                <w:szCs w:val="22"/>
              </w:rPr>
            </w:pPr>
            <w:r w:rsidRPr="00886810">
              <w:rPr>
                <w:sz w:val="22"/>
                <w:szCs w:val="22"/>
              </w:rPr>
              <w:t>- Calculer la durée écoulée entre deux instants donnés.</w:t>
            </w:r>
          </w:p>
          <w:p w:rsidR="00BD6EE3" w:rsidRDefault="00BD6EE3" w:rsidP="00BD6EE3">
            <w:pPr>
              <w:pStyle w:val="Sansinterligne"/>
              <w:rPr>
                <w:sz w:val="22"/>
                <w:szCs w:val="22"/>
              </w:rPr>
            </w:pPr>
            <w:r w:rsidRPr="00886810">
              <w:rPr>
                <w:sz w:val="22"/>
                <w:szCs w:val="22"/>
              </w:rPr>
              <w:t>- Déterminer un instant à partir de la connaissance d’un instant et d’une durée.</w:t>
            </w:r>
          </w:p>
          <w:p w:rsidR="00BD6EE3" w:rsidRDefault="00BD6EE3" w:rsidP="00BD6EE3">
            <w:pPr>
              <w:pStyle w:val="Sansinterligne"/>
              <w:rPr>
                <w:sz w:val="22"/>
                <w:szCs w:val="22"/>
              </w:rPr>
            </w:pPr>
            <w:r w:rsidRPr="00886810">
              <w:rPr>
                <w:sz w:val="22"/>
                <w:szCs w:val="22"/>
              </w:rPr>
              <w:t>- Connaître et utiliser les unités de mesure des durées et leurs relations : unités de mesures usuelles (jour, semaine, heure, minute, seconde, dixième de seconde, mois, année, siècle, millénaire).</w:t>
            </w:r>
          </w:p>
          <w:p w:rsidR="00BD6EE3" w:rsidRPr="00886810" w:rsidRDefault="00BD6EE3" w:rsidP="00BD6EE3">
            <w:pPr>
              <w:pStyle w:val="Sansinterligne"/>
              <w:rPr>
                <w:sz w:val="22"/>
                <w:szCs w:val="22"/>
              </w:rPr>
            </w:pPr>
            <w:r w:rsidRPr="00886810">
              <w:rPr>
                <w:sz w:val="22"/>
                <w:szCs w:val="22"/>
              </w:rPr>
              <w:t>- Résoudre des problèmes en exploitant des ressources variées (horaires de transport, horaires de marées, programmes de cinéma ou de télévision, etc.).</w:t>
            </w:r>
          </w:p>
          <w:p w:rsidR="00BD6EE3" w:rsidRDefault="00BD6EE3" w:rsidP="00BD6EE3">
            <w:pPr>
              <w:pStyle w:val="Sansinterligne"/>
              <w:rPr>
                <w:b/>
                <w:sz w:val="22"/>
                <w:szCs w:val="22"/>
              </w:rPr>
            </w:pPr>
            <w:r>
              <w:rPr>
                <w:b/>
                <w:sz w:val="22"/>
                <w:szCs w:val="22"/>
              </w:rPr>
              <w:t>Proportionnalité</w:t>
            </w:r>
          </w:p>
          <w:p w:rsidR="00EE4FAF" w:rsidRDefault="00BD6EE3" w:rsidP="00BD6EE3">
            <w:pPr>
              <w:pStyle w:val="Sansinterligne"/>
            </w:pPr>
            <w:r w:rsidRPr="00886810">
              <w:rPr>
                <w:sz w:val="22"/>
                <w:szCs w:val="22"/>
              </w:rPr>
              <w:t>- Identifier une situation de proportionnalité entre deux grandeurs à partir du sens de la situation. Résoudre un problème de proportionnalité impliquant des grandeurs.</w:t>
            </w:r>
          </w:p>
        </w:tc>
      </w:tr>
      <w:tr w:rsidR="00BD6EE3" w:rsidTr="00BD6EE3">
        <w:tc>
          <w:tcPr>
            <w:tcW w:w="9212" w:type="dxa"/>
            <w:shd w:val="clear" w:color="auto" w:fill="A6A6A6" w:themeFill="background1" w:themeFillShade="A6"/>
          </w:tcPr>
          <w:p w:rsidR="00BD6EE3" w:rsidRPr="00BD6EE3" w:rsidRDefault="00BD6EE3" w:rsidP="00BD6EE3">
            <w:pPr>
              <w:pStyle w:val="Sansinterligne"/>
              <w:rPr>
                <w:b/>
                <w:sz w:val="22"/>
                <w:szCs w:val="22"/>
              </w:rPr>
            </w:pPr>
            <w:r w:rsidRPr="00BD6EE3">
              <w:rPr>
                <w:b/>
                <w:sz w:val="22"/>
                <w:szCs w:val="22"/>
              </w:rPr>
              <w:t>ESPACE ET GÉOMÉTRIE</w:t>
            </w:r>
          </w:p>
        </w:tc>
      </w:tr>
      <w:tr w:rsidR="00BD6EE3" w:rsidTr="00BD6EE3">
        <w:tc>
          <w:tcPr>
            <w:tcW w:w="9212" w:type="dxa"/>
            <w:shd w:val="clear" w:color="auto" w:fill="A6A6A6" w:themeFill="background1" w:themeFillShade="A6"/>
          </w:tcPr>
          <w:p w:rsidR="00BD6EE3" w:rsidRPr="00886810" w:rsidRDefault="00BD6EE3" w:rsidP="00BD6EE3">
            <w:pPr>
              <w:pStyle w:val="Sansinterligne"/>
              <w:rPr>
                <w:sz w:val="22"/>
                <w:szCs w:val="22"/>
              </w:rPr>
            </w:pPr>
            <w:r w:rsidRPr="00886810">
              <w:rPr>
                <w:b/>
                <w:bCs/>
                <w:sz w:val="22"/>
                <w:szCs w:val="22"/>
              </w:rPr>
              <w:t>(Se) repérer et (se) déplacer dans l’espace en utilisant ou en élaborant des représentations</w:t>
            </w:r>
          </w:p>
        </w:tc>
      </w:tr>
      <w:tr w:rsidR="00BD6EE3" w:rsidTr="00EE4FAF">
        <w:tc>
          <w:tcPr>
            <w:tcW w:w="9212" w:type="dxa"/>
          </w:tcPr>
          <w:p w:rsidR="00BD6EE3" w:rsidRDefault="00BD6EE3" w:rsidP="00BD6EE3">
            <w:pPr>
              <w:pStyle w:val="Sansinterligne"/>
              <w:rPr>
                <w:sz w:val="22"/>
                <w:szCs w:val="22"/>
              </w:rPr>
            </w:pPr>
            <w:r w:rsidRPr="00886810">
              <w:rPr>
                <w:sz w:val="22"/>
                <w:szCs w:val="22"/>
              </w:rPr>
              <w:t>- Se repérer, décrire ou exécuter des déplacements, sur un plan ou sur une carte (école, quartier, ville, village) Accomplir, décrire, coder des déplacements dans des espaces familiers.</w:t>
            </w:r>
          </w:p>
          <w:p w:rsidR="00BD6EE3" w:rsidRDefault="00BD6EE3" w:rsidP="00BD6EE3">
            <w:pPr>
              <w:pStyle w:val="Sansinterligne"/>
              <w:rPr>
                <w:sz w:val="22"/>
                <w:szCs w:val="22"/>
              </w:rPr>
            </w:pPr>
            <w:r w:rsidRPr="00886810">
              <w:rPr>
                <w:sz w:val="22"/>
                <w:szCs w:val="22"/>
              </w:rPr>
              <w:t>- Programmer les déplacements d’un robot ou ceux d’un personnage sur un écran en utilisant un logiciel de programmation :</w:t>
            </w:r>
          </w:p>
          <w:p w:rsidR="00BD6EE3" w:rsidRDefault="00BD6EE3" w:rsidP="00BD6EE3">
            <w:pPr>
              <w:pStyle w:val="Sansinterligne"/>
              <w:rPr>
                <w:sz w:val="22"/>
                <w:szCs w:val="22"/>
              </w:rPr>
            </w:pPr>
            <w:r w:rsidRPr="00886810">
              <w:rPr>
                <w:sz w:val="22"/>
                <w:szCs w:val="22"/>
              </w:rPr>
              <w:t>vocabulaire permettant de définir des positions et des déplacements (tourner à gauche, à droite ; faire demi-tour, effectuer un quart de tour à droite, à gauche).</w:t>
            </w:r>
          </w:p>
          <w:p w:rsidR="00BD6EE3" w:rsidRPr="00886810" w:rsidRDefault="00BD6EE3" w:rsidP="00BD6EE3">
            <w:pPr>
              <w:pStyle w:val="Sansinterligne"/>
              <w:rPr>
                <w:b/>
                <w:bCs/>
                <w:sz w:val="22"/>
                <w:szCs w:val="22"/>
              </w:rPr>
            </w:pPr>
            <w:r w:rsidRPr="00886810">
              <w:rPr>
                <w:sz w:val="22"/>
                <w:szCs w:val="22"/>
              </w:rPr>
              <w:t>divers modes de représentation de l’espace : maquettes, plans, schémas.</w:t>
            </w:r>
          </w:p>
        </w:tc>
      </w:tr>
      <w:tr w:rsidR="00BD6EE3" w:rsidTr="00BD6EE3">
        <w:tc>
          <w:tcPr>
            <w:tcW w:w="9212" w:type="dxa"/>
            <w:shd w:val="clear" w:color="auto" w:fill="A6A6A6" w:themeFill="background1" w:themeFillShade="A6"/>
          </w:tcPr>
          <w:p w:rsidR="00BD6EE3" w:rsidRPr="00886810" w:rsidRDefault="00BD6EE3" w:rsidP="00BD6EE3">
            <w:pPr>
              <w:pStyle w:val="Sansinterligne"/>
              <w:rPr>
                <w:b/>
                <w:bCs/>
                <w:sz w:val="22"/>
                <w:szCs w:val="22"/>
              </w:rPr>
            </w:pPr>
            <w:r w:rsidRPr="00886810">
              <w:rPr>
                <w:b/>
                <w:bCs/>
                <w:sz w:val="22"/>
                <w:szCs w:val="22"/>
              </w:rPr>
              <w:t>Reconnaître, nommer, décrire, reproduire, représenter, construire quelques solides et figures géométriques</w:t>
            </w:r>
          </w:p>
        </w:tc>
      </w:tr>
      <w:tr w:rsidR="00BD6EE3" w:rsidTr="00EE4FAF">
        <w:tc>
          <w:tcPr>
            <w:tcW w:w="9212" w:type="dxa"/>
          </w:tcPr>
          <w:p w:rsidR="00BD6EE3" w:rsidRDefault="00BD6EE3" w:rsidP="00BD6EE3">
            <w:pPr>
              <w:pStyle w:val="Sansinterligne"/>
              <w:rPr>
                <w:sz w:val="22"/>
                <w:szCs w:val="22"/>
              </w:rPr>
            </w:pPr>
            <w:r w:rsidRPr="00886810">
              <w:rPr>
                <w:sz w:val="22"/>
                <w:szCs w:val="22"/>
              </w:rPr>
              <w:t>- Reconnaître, nommer, décrire des figures simples ou complexes (assemblages de figures simples) :</w:t>
            </w:r>
          </w:p>
          <w:p w:rsidR="00BD6EE3" w:rsidRDefault="00BD6EE3" w:rsidP="00BD6EE3">
            <w:pPr>
              <w:pStyle w:val="Sansinterligne"/>
              <w:rPr>
                <w:sz w:val="22"/>
                <w:szCs w:val="22"/>
              </w:rPr>
            </w:pPr>
            <w:r w:rsidRPr="00886810">
              <w:rPr>
                <w:sz w:val="22"/>
                <w:szCs w:val="22"/>
              </w:rPr>
              <w:t>triangles, dont les triangles particuliers (triangle rectangle, triangle isocèle, triangle équilatéral).</w:t>
            </w:r>
          </w:p>
          <w:p w:rsidR="00BD6EE3" w:rsidRDefault="00BD6EE3" w:rsidP="00BD6EE3">
            <w:pPr>
              <w:pStyle w:val="Sansinterligne"/>
              <w:rPr>
                <w:sz w:val="22"/>
                <w:szCs w:val="22"/>
              </w:rPr>
            </w:pPr>
            <w:r w:rsidRPr="00886810">
              <w:rPr>
                <w:sz w:val="22"/>
                <w:szCs w:val="22"/>
              </w:rPr>
              <w:t>quadrilatères, dont les quadrilatères particuliers (carré, rectangle, losange, première approche du parallélogramme).</w:t>
            </w:r>
          </w:p>
          <w:p w:rsidR="00BD6EE3" w:rsidRDefault="00BD6EE3" w:rsidP="00BD6EE3">
            <w:pPr>
              <w:pStyle w:val="Sansinterligne"/>
              <w:rPr>
                <w:sz w:val="22"/>
                <w:szCs w:val="22"/>
              </w:rPr>
            </w:pPr>
            <w:r w:rsidRPr="00886810">
              <w:rPr>
                <w:sz w:val="22"/>
                <w:szCs w:val="22"/>
              </w:rPr>
              <w:t>cercle (comme ensemble des points situés à une distance donnée d’un point donné), disque.</w:t>
            </w:r>
          </w:p>
          <w:p w:rsidR="00BD6EE3" w:rsidRPr="00886810" w:rsidRDefault="00BD6EE3" w:rsidP="00BD6EE3">
            <w:pPr>
              <w:pStyle w:val="Sansinterligne"/>
              <w:rPr>
                <w:sz w:val="22"/>
                <w:szCs w:val="22"/>
              </w:rPr>
            </w:pPr>
            <w:r w:rsidRPr="00886810">
              <w:rPr>
                <w:sz w:val="22"/>
                <w:szCs w:val="22"/>
              </w:rPr>
              <w:t>- Reconnaître, nommer, décrire des solides simples ou des assemblages de solides simples : cube, pavé droit, prisme droit, pyramide, cylindre, cône, boule.</w:t>
            </w:r>
          </w:p>
          <w:p w:rsidR="00BD6EE3" w:rsidRPr="00886810" w:rsidRDefault="00BD6EE3" w:rsidP="00BD6EE3">
            <w:pPr>
              <w:pStyle w:val="Sansinterligne"/>
              <w:rPr>
                <w:sz w:val="22"/>
                <w:szCs w:val="22"/>
              </w:rPr>
            </w:pPr>
            <w:r w:rsidRPr="00886810">
              <w:rPr>
                <w:sz w:val="22"/>
                <w:szCs w:val="22"/>
              </w:rPr>
              <w:t>- Vocabulaire associé à ces objets et à leurs propriétés : côté, sommet, angle, diagonale, polygone, centre, rayon, diamètre, milieu, hauteur solide, face, arête.</w:t>
            </w:r>
          </w:p>
          <w:p w:rsidR="00BD6EE3" w:rsidRDefault="00BD6EE3" w:rsidP="00BD6EE3">
            <w:pPr>
              <w:pStyle w:val="Sansinterligne"/>
              <w:rPr>
                <w:sz w:val="22"/>
                <w:szCs w:val="22"/>
              </w:rPr>
            </w:pPr>
            <w:r w:rsidRPr="00886810">
              <w:rPr>
                <w:sz w:val="22"/>
                <w:szCs w:val="22"/>
              </w:rPr>
              <w:t>- Reproduire, représenter, construire :</w:t>
            </w:r>
          </w:p>
          <w:p w:rsidR="00BD6EE3" w:rsidRDefault="00BD6EE3" w:rsidP="00BD6EE3">
            <w:pPr>
              <w:pStyle w:val="Sansinterligne"/>
              <w:rPr>
                <w:sz w:val="22"/>
                <w:szCs w:val="22"/>
              </w:rPr>
            </w:pPr>
            <w:r w:rsidRPr="00886810">
              <w:rPr>
                <w:sz w:val="22"/>
                <w:szCs w:val="22"/>
              </w:rPr>
              <w:t>des figures simples ou complexes (assemblages de figures simples).</w:t>
            </w:r>
          </w:p>
          <w:p w:rsidR="00BD6EE3" w:rsidRPr="00886810" w:rsidRDefault="00BD6EE3" w:rsidP="00BD6EE3">
            <w:pPr>
              <w:pStyle w:val="Sansinterligne"/>
              <w:rPr>
                <w:sz w:val="22"/>
                <w:szCs w:val="22"/>
              </w:rPr>
            </w:pPr>
            <w:r w:rsidRPr="00886810">
              <w:rPr>
                <w:sz w:val="22"/>
                <w:szCs w:val="22"/>
              </w:rPr>
              <w:t>des solides simples ou des assemblages de solides simples sous forme de maquettes ou de dessins ou à partir d’un patron (donné, dans le cas d’un prisme ou d’une pyramide, ou à construire dans le cas d’un pavé droit).</w:t>
            </w:r>
          </w:p>
          <w:p w:rsidR="00BD6EE3" w:rsidRDefault="00BD6EE3" w:rsidP="00BD6EE3">
            <w:pPr>
              <w:pStyle w:val="Sansinterligne"/>
              <w:rPr>
                <w:sz w:val="22"/>
                <w:szCs w:val="22"/>
              </w:rPr>
            </w:pPr>
            <w:r w:rsidRPr="00886810">
              <w:rPr>
                <w:sz w:val="22"/>
                <w:szCs w:val="22"/>
              </w:rPr>
              <w:t>- Réaliser, compléter et rédiger un programme de construction d’une figure plane.</w:t>
            </w:r>
          </w:p>
          <w:p w:rsidR="00BD6EE3" w:rsidRPr="00886810" w:rsidRDefault="00BD6EE3" w:rsidP="00BD6EE3">
            <w:pPr>
              <w:pStyle w:val="Sansinterligne"/>
              <w:rPr>
                <w:b/>
                <w:bCs/>
                <w:sz w:val="22"/>
                <w:szCs w:val="22"/>
              </w:rPr>
            </w:pPr>
            <w:r w:rsidRPr="00886810">
              <w:rPr>
                <w:sz w:val="22"/>
                <w:szCs w:val="22"/>
              </w:rPr>
              <w:t>- Réaliser une figure plane simple ou une figure composée de figures simples à l’aide d’un logiciel de géométrie dynamique.</w:t>
            </w:r>
          </w:p>
        </w:tc>
      </w:tr>
      <w:tr w:rsidR="00BD6EE3" w:rsidTr="00BD6EE3">
        <w:tc>
          <w:tcPr>
            <w:tcW w:w="9212" w:type="dxa"/>
            <w:shd w:val="clear" w:color="auto" w:fill="A6A6A6" w:themeFill="background1" w:themeFillShade="A6"/>
          </w:tcPr>
          <w:p w:rsidR="00BD6EE3" w:rsidRPr="00886810" w:rsidRDefault="00BD6EE3" w:rsidP="00BD6EE3">
            <w:pPr>
              <w:pStyle w:val="Sansinterligne"/>
              <w:rPr>
                <w:sz w:val="22"/>
                <w:szCs w:val="22"/>
              </w:rPr>
            </w:pPr>
            <w:r w:rsidRPr="00886810">
              <w:rPr>
                <w:b/>
                <w:bCs/>
                <w:sz w:val="22"/>
                <w:szCs w:val="22"/>
              </w:rPr>
              <w:t>Reconnaître et utiliser quelques relations géométriques</w:t>
            </w:r>
          </w:p>
        </w:tc>
      </w:tr>
      <w:tr w:rsidR="00BD6EE3" w:rsidTr="00EE4FAF">
        <w:tc>
          <w:tcPr>
            <w:tcW w:w="9212" w:type="dxa"/>
          </w:tcPr>
          <w:p w:rsidR="00BD6EE3" w:rsidRPr="00F655C3" w:rsidRDefault="00BD6EE3" w:rsidP="00BD6EE3">
            <w:pPr>
              <w:pStyle w:val="Sansinterligne"/>
              <w:rPr>
                <w:b/>
                <w:sz w:val="22"/>
                <w:szCs w:val="22"/>
              </w:rPr>
            </w:pPr>
            <w:r>
              <w:rPr>
                <w:b/>
                <w:sz w:val="22"/>
                <w:szCs w:val="22"/>
              </w:rPr>
              <w:t>Relations de perpendicularité et de parallélisme</w:t>
            </w:r>
          </w:p>
          <w:p w:rsidR="00BD6EE3" w:rsidRDefault="00BD6EE3" w:rsidP="00BD6EE3">
            <w:pPr>
              <w:pStyle w:val="Sansinterligne"/>
              <w:rPr>
                <w:sz w:val="22"/>
                <w:szCs w:val="22"/>
              </w:rPr>
            </w:pPr>
            <w:r>
              <w:rPr>
                <w:sz w:val="22"/>
                <w:szCs w:val="22"/>
              </w:rPr>
              <w:t>- T</w:t>
            </w:r>
            <w:r w:rsidRPr="00886810">
              <w:rPr>
                <w:sz w:val="22"/>
                <w:szCs w:val="22"/>
              </w:rPr>
              <w:t>racer avec l’équerre la droite perpendiculaire à une droite donnée passant par un point donné.</w:t>
            </w:r>
          </w:p>
          <w:p w:rsidR="00BD6EE3" w:rsidRDefault="00BD6EE3" w:rsidP="00BD6EE3">
            <w:pPr>
              <w:pStyle w:val="Sansinterligne"/>
              <w:rPr>
                <w:sz w:val="22"/>
                <w:szCs w:val="22"/>
              </w:rPr>
            </w:pPr>
            <w:r>
              <w:rPr>
                <w:sz w:val="22"/>
                <w:szCs w:val="22"/>
              </w:rPr>
              <w:t>- T</w:t>
            </w:r>
            <w:r w:rsidRPr="00886810">
              <w:rPr>
                <w:sz w:val="22"/>
                <w:szCs w:val="22"/>
              </w:rPr>
              <w:t>racer avec la règle et l’équerre la droite parallèle à une droite donnée passant par un point donné.</w:t>
            </w:r>
          </w:p>
          <w:p w:rsidR="00BD6EE3" w:rsidRDefault="00BD6EE3" w:rsidP="00BD6EE3">
            <w:pPr>
              <w:pStyle w:val="Sansinterligne"/>
              <w:rPr>
                <w:sz w:val="22"/>
                <w:szCs w:val="22"/>
              </w:rPr>
            </w:pPr>
            <w:r>
              <w:rPr>
                <w:sz w:val="22"/>
                <w:szCs w:val="22"/>
              </w:rPr>
              <w:t>- D</w:t>
            </w:r>
            <w:r w:rsidRPr="00886810">
              <w:rPr>
                <w:sz w:val="22"/>
                <w:szCs w:val="22"/>
              </w:rPr>
              <w:t>éterminer le plus court chemin entre un point et une droite.</w:t>
            </w:r>
          </w:p>
          <w:p w:rsidR="00BD6EE3" w:rsidRDefault="00BD6EE3" w:rsidP="00BD6EE3">
            <w:pPr>
              <w:pStyle w:val="Sansinterligne"/>
              <w:rPr>
                <w:b/>
                <w:sz w:val="22"/>
                <w:szCs w:val="22"/>
              </w:rPr>
            </w:pPr>
            <w:r>
              <w:rPr>
                <w:sz w:val="22"/>
                <w:szCs w:val="22"/>
              </w:rPr>
              <w:t>Alignement, appartenance : perpendicularité, parallélisme – Segment de droite – Distance entre deux points, entre un point et une droite.</w:t>
            </w:r>
          </w:p>
          <w:p w:rsidR="00BD6EE3" w:rsidRDefault="00BD6EE3" w:rsidP="00BD6EE3">
            <w:pPr>
              <w:pStyle w:val="Sansinterligne"/>
              <w:rPr>
                <w:b/>
                <w:sz w:val="22"/>
                <w:szCs w:val="22"/>
              </w:rPr>
            </w:pPr>
            <w:r>
              <w:rPr>
                <w:b/>
                <w:sz w:val="22"/>
                <w:szCs w:val="22"/>
              </w:rPr>
              <w:t>Symétrie axiale</w:t>
            </w:r>
          </w:p>
          <w:p w:rsidR="00BD6EE3" w:rsidRDefault="00BD6EE3" w:rsidP="00BD6EE3">
            <w:pPr>
              <w:pStyle w:val="Sansinterligne"/>
              <w:rPr>
                <w:b/>
                <w:sz w:val="22"/>
                <w:szCs w:val="22"/>
              </w:rPr>
            </w:pPr>
            <w:r w:rsidRPr="00886810">
              <w:rPr>
                <w:sz w:val="22"/>
                <w:szCs w:val="22"/>
              </w:rPr>
              <w:t>- Compléter une figure par symétrie axiale.</w:t>
            </w:r>
          </w:p>
          <w:p w:rsidR="00BD6EE3" w:rsidRDefault="00BD6EE3" w:rsidP="00BD6EE3">
            <w:pPr>
              <w:pStyle w:val="Sansinterligne"/>
              <w:rPr>
                <w:sz w:val="22"/>
                <w:szCs w:val="22"/>
              </w:rPr>
            </w:pPr>
            <w:r w:rsidRPr="00886810">
              <w:rPr>
                <w:sz w:val="22"/>
                <w:szCs w:val="22"/>
              </w:rPr>
              <w:t>- Construire le symétrique d’un point, d’un segment, d’une droite par rapport à un axe donné.</w:t>
            </w:r>
          </w:p>
          <w:p w:rsidR="00BD6EE3" w:rsidRDefault="00BD6EE3" w:rsidP="00BD6EE3">
            <w:pPr>
              <w:pStyle w:val="Sansinterligne"/>
              <w:rPr>
                <w:sz w:val="22"/>
                <w:szCs w:val="22"/>
              </w:rPr>
            </w:pPr>
            <w:r w:rsidRPr="00886810">
              <w:rPr>
                <w:sz w:val="22"/>
                <w:szCs w:val="22"/>
              </w:rPr>
              <w:t>- Construire la figure symétrique d'une figure donnée par rapport à un axe donné :</w:t>
            </w:r>
          </w:p>
          <w:p w:rsidR="00BD6EE3" w:rsidRDefault="00BD6EE3" w:rsidP="00BD6EE3">
            <w:pPr>
              <w:pStyle w:val="Sansinterligne"/>
              <w:rPr>
                <w:sz w:val="22"/>
                <w:szCs w:val="22"/>
              </w:rPr>
            </w:pPr>
            <w:r w:rsidRPr="00886810">
              <w:rPr>
                <w:sz w:val="22"/>
                <w:szCs w:val="22"/>
              </w:rPr>
              <w:t>figure symétrique, axe de symétrie d’une figure, figures symétriques par rapport à un axe.</w:t>
            </w:r>
          </w:p>
          <w:p w:rsidR="00BD6EE3" w:rsidRDefault="00BD6EE3" w:rsidP="00BD6EE3">
            <w:pPr>
              <w:pStyle w:val="Sansinterligne"/>
              <w:rPr>
                <w:sz w:val="22"/>
                <w:szCs w:val="22"/>
              </w:rPr>
            </w:pPr>
            <w:r w:rsidRPr="00886810">
              <w:rPr>
                <w:sz w:val="22"/>
                <w:szCs w:val="22"/>
              </w:rPr>
              <w:t>propriétés de conservation de la symétrie axiale.</w:t>
            </w:r>
          </w:p>
          <w:p w:rsidR="00BD6EE3" w:rsidRDefault="00BD6EE3" w:rsidP="00BD6EE3">
            <w:pPr>
              <w:pStyle w:val="Sansinterligne"/>
              <w:rPr>
                <w:sz w:val="22"/>
                <w:szCs w:val="22"/>
              </w:rPr>
            </w:pPr>
            <w:r w:rsidRPr="00886810">
              <w:rPr>
                <w:sz w:val="22"/>
                <w:szCs w:val="22"/>
              </w:rPr>
              <w:t>médiatrice d’un segment :</w:t>
            </w:r>
            <w:r>
              <w:rPr>
                <w:sz w:val="22"/>
                <w:szCs w:val="22"/>
              </w:rPr>
              <w:t xml:space="preserve"> </w:t>
            </w:r>
            <w:r w:rsidRPr="00886810">
              <w:rPr>
                <w:sz w:val="22"/>
                <w:szCs w:val="22"/>
              </w:rPr>
              <w:t>définition : droite perpendiculaire au segment en son milieu.</w:t>
            </w:r>
          </w:p>
          <w:p w:rsidR="00BD6EE3" w:rsidRDefault="00BD6EE3" w:rsidP="00BD6EE3">
            <w:pPr>
              <w:pStyle w:val="Sansinterligne"/>
              <w:rPr>
                <w:b/>
                <w:sz w:val="22"/>
                <w:szCs w:val="22"/>
              </w:rPr>
            </w:pPr>
            <w:r>
              <w:rPr>
                <w:sz w:val="22"/>
                <w:szCs w:val="22"/>
              </w:rPr>
              <w:t xml:space="preserve">                                           </w:t>
            </w:r>
            <w:r w:rsidRPr="00886810">
              <w:rPr>
                <w:sz w:val="22"/>
                <w:szCs w:val="22"/>
              </w:rPr>
              <w:t xml:space="preserve"> caractérisation : ensemble des points équidistants des extrémités du segment.</w:t>
            </w:r>
          </w:p>
          <w:p w:rsidR="00BD6EE3" w:rsidRDefault="00BD6EE3" w:rsidP="00BD6EE3">
            <w:pPr>
              <w:pStyle w:val="Sansinterligne"/>
              <w:rPr>
                <w:b/>
                <w:sz w:val="22"/>
                <w:szCs w:val="22"/>
              </w:rPr>
            </w:pPr>
            <w:r>
              <w:rPr>
                <w:b/>
                <w:sz w:val="22"/>
                <w:szCs w:val="22"/>
              </w:rPr>
              <w:t>Proportionnalité</w:t>
            </w:r>
          </w:p>
          <w:p w:rsidR="00BD6EE3" w:rsidRPr="00886810" w:rsidRDefault="00BD6EE3" w:rsidP="00BD6EE3">
            <w:pPr>
              <w:pStyle w:val="Sansinterligne"/>
              <w:rPr>
                <w:sz w:val="22"/>
                <w:szCs w:val="22"/>
              </w:rPr>
            </w:pPr>
            <w:r>
              <w:rPr>
                <w:sz w:val="22"/>
                <w:szCs w:val="22"/>
              </w:rPr>
              <w:t>-</w:t>
            </w:r>
            <w:r w:rsidRPr="00886810">
              <w:rPr>
                <w:sz w:val="22"/>
                <w:szCs w:val="22"/>
              </w:rPr>
              <w:t>Reproduire une figure en respectant une échelle donnée : agrandissement ou réduction d’une figure.</w:t>
            </w:r>
          </w:p>
        </w:tc>
      </w:tr>
    </w:tbl>
    <w:p w:rsidR="000B7D80" w:rsidRDefault="000B7D80" w:rsidP="00EE4FAF">
      <w:pPr>
        <w:pStyle w:val="Sansinterligne"/>
      </w:pPr>
    </w:p>
    <w:p w:rsidR="00EE4FAF" w:rsidRDefault="00EE4FAF">
      <w:pPr>
        <w:rPr>
          <w:sz w:val="22"/>
          <w:szCs w:val="22"/>
        </w:rPr>
      </w:pPr>
    </w:p>
    <w:p w:rsidR="00EE4FAF" w:rsidRDefault="00EE4FAF">
      <w:pPr>
        <w:rPr>
          <w:sz w:val="22"/>
          <w:szCs w:val="22"/>
        </w:rPr>
      </w:pPr>
    </w:p>
    <w:p w:rsidR="00EE4FAF" w:rsidRDefault="00EE4FAF">
      <w:pPr>
        <w:rPr>
          <w:sz w:val="22"/>
          <w:szCs w:val="22"/>
        </w:rPr>
      </w:pPr>
    </w:p>
    <w:p w:rsidR="00EE4FAF" w:rsidRDefault="00EE4FAF">
      <w:pPr>
        <w:rPr>
          <w:sz w:val="22"/>
          <w:szCs w:val="22"/>
        </w:rPr>
      </w:pPr>
    </w:p>
    <w:p w:rsidR="00EE4FAF" w:rsidRDefault="00EE4FAF">
      <w:pPr>
        <w:rPr>
          <w:sz w:val="22"/>
          <w:szCs w:val="22"/>
        </w:rPr>
      </w:pPr>
    </w:p>
    <w:p w:rsidR="00EE4FAF" w:rsidRDefault="00EE4FAF">
      <w:pPr>
        <w:rPr>
          <w:sz w:val="22"/>
          <w:szCs w:val="22"/>
        </w:rPr>
      </w:pPr>
    </w:p>
    <w:p w:rsidR="00EE4FAF" w:rsidRDefault="00EE4FAF">
      <w:pPr>
        <w:rPr>
          <w:sz w:val="22"/>
          <w:szCs w:val="22"/>
        </w:rPr>
      </w:pPr>
    </w:p>
    <w:p w:rsidR="00EE4FAF" w:rsidRPr="00EE4FAF" w:rsidRDefault="00EE4FAF">
      <w:pPr>
        <w:rPr>
          <w:sz w:val="22"/>
          <w:szCs w:val="22"/>
        </w:rPr>
      </w:pPr>
    </w:p>
    <w:tbl>
      <w:tblPr>
        <w:tblStyle w:val="Grille"/>
        <w:tblpPr w:leftFromText="141" w:rightFromText="141" w:vertAnchor="page" w:horzAnchor="margin" w:tblpY="3133"/>
        <w:tblW w:w="0" w:type="auto"/>
        <w:tblLook w:val="04A0" w:firstRow="1" w:lastRow="0" w:firstColumn="1" w:lastColumn="0" w:noHBand="0" w:noVBand="1"/>
      </w:tblPr>
      <w:tblGrid>
        <w:gridCol w:w="9288"/>
      </w:tblGrid>
      <w:tr w:rsidR="0096773F" w:rsidRPr="00886810" w:rsidTr="00EE4FAF">
        <w:trPr>
          <w:trHeight w:val="13811"/>
        </w:trPr>
        <w:tc>
          <w:tcPr>
            <w:tcW w:w="9288" w:type="dxa"/>
            <w:tcBorders>
              <w:top w:val="nil"/>
              <w:left w:val="nil"/>
              <w:bottom w:val="single" w:sz="4" w:space="0" w:color="auto"/>
              <w:right w:val="nil"/>
            </w:tcBorders>
          </w:tcPr>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p>
          <w:p w:rsidR="00EE4FAF" w:rsidRDefault="00EE4FAF" w:rsidP="0096773F">
            <w:pPr>
              <w:pStyle w:val="Sansinterligne"/>
              <w:rPr>
                <w:sz w:val="22"/>
                <w:szCs w:val="22"/>
              </w:rPr>
            </w:pPr>
            <w:r w:rsidRPr="00886810">
              <w:rPr>
                <w:sz w:val="22"/>
                <w:szCs w:val="22"/>
              </w:rPr>
              <w:t xml:space="preserve"> </w:t>
            </w:r>
          </w:p>
          <w:p w:rsidR="0096773F" w:rsidRPr="00886810" w:rsidRDefault="00EE4FAF" w:rsidP="0096773F">
            <w:pPr>
              <w:pStyle w:val="Sansinterligne"/>
              <w:rPr>
                <w:sz w:val="22"/>
                <w:szCs w:val="22"/>
              </w:rPr>
            </w:pPr>
            <w:r w:rsidRPr="00886810">
              <w:rPr>
                <w:sz w:val="22"/>
                <w:szCs w:val="22"/>
              </w:rPr>
              <w:t xml:space="preserve"> </w:t>
            </w:r>
          </w:p>
        </w:tc>
      </w:tr>
    </w:tbl>
    <w:p w:rsidR="0096773F" w:rsidRPr="00BD6EE3" w:rsidRDefault="00150E5D" w:rsidP="00BD6EE3">
      <w:pPr>
        <w:pStyle w:val="Sansinterligne"/>
        <w:rPr>
          <w:b/>
        </w:rPr>
      </w:pPr>
      <w:r>
        <w:rPr>
          <w:b/>
        </w:rPr>
        <w:t>TABLEAU  DES PHONÈMES</w:t>
      </w:r>
    </w:p>
    <w:p w:rsidR="0096773F" w:rsidRDefault="0096773F">
      <w:pPr>
        <w:rPr>
          <w:b/>
          <w:sz w:val="22"/>
          <w:szCs w:val="22"/>
        </w:rPr>
      </w:pPr>
    </w:p>
    <w:tbl>
      <w:tblPr>
        <w:tblpPr w:leftFromText="141" w:rightFromText="141" w:vertAnchor="text" w:horzAnchor="margin" w:tblpY="-180"/>
        <w:tblW w:w="4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714"/>
        <w:gridCol w:w="5902"/>
      </w:tblGrid>
      <w:tr w:rsidR="00BD6EE3" w:rsidRPr="00F17FD7" w:rsidTr="00E44801">
        <w:trPr>
          <w:trHeight w:val="265"/>
        </w:trPr>
        <w:tc>
          <w:tcPr>
            <w:tcW w:w="7616" w:type="dxa"/>
            <w:gridSpan w:val="2"/>
            <w:tcBorders>
              <w:top w:val="single" w:sz="4" w:space="0" w:color="000000"/>
              <w:left w:val="single" w:sz="4" w:space="0" w:color="000000"/>
              <w:bottom w:val="single" w:sz="4" w:space="0" w:color="000000"/>
              <w:right w:val="single" w:sz="4" w:space="0" w:color="000000"/>
            </w:tcBorders>
            <w:shd w:val="clear" w:color="auto" w:fill="auto"/>
          </w:tcPr>
          <w:p w:rsidR="00BD6EE3" w:rsidRPr="00F17FD7" w:rsidRDefault="00BD6EE3" w:rsidP="00E44801">
            <w:pPr>
              <w:pStyle w:val="LO-Normal"/>
              <w:spacing w:after="0" w:line="240" w:lineRule="auto"/>
              <w:rPr>
                <w:rFonts w:asciiTheme="minorHAnsi" w:hAnsiTheme="minorHAnsi" w:cstheme="minorHAnsi"/>
                <w:b/>
              </w:rPr>
            </w:pPr>
            <w:r w:rsidRPr="00F17FD7">
              <w:rPr>
                <w:rFonts w:asciiTheme="minorHAnsi" w:hAnsiTheme="minorHAnsi" w:cstheme="minorHAnsi"/>
                <w:b/>
              </w:rPr>
              <w:t>Voyelles orales</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[i]</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i</w:t>
            </w:r>
            <w:proofErr w:type="gramStart"/>
            <w:r w:rsidRPr="00F17FD7">
              <w:rPr>
                <w:rFonts w:asciiTheme="minorHAnsi" w:hAnsiTheme="minorHAnsi" w:cstheme="minorHAnsi"/>
              </w:rPr>
              <w:t>,y</w:t>
            </w:r>
            <w:proofErr w:type="spellEnd"/>
            <w:proofErr w:type="gramEnd"/>
          </w:p>
        </w:tc>
      </w:tr>
      <w:tr w:rsidR="00BD6EE3" w:rsidRPr="00F17FD7" w:rsidTr="00E44801">
        <w:trPr>
          <w:trHeight w:val="248"/>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[e]</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é</w:t>
            </w:r>
            <w:proofErr w:type="gramStart"/>
            <w:r w:rsidRPr="00F17FD7">
              <w:rPr>
                <w:rFonts w:asciiTheme="minorHAnsi" w:hAnsiTheme="minorHAnsi" w:cstheme="minorHAnsi"/>
              </w:rPr>
              <w:t>,er,ez</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[Ɛ]</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è</w:t>
            </w:r>
            <w:proofErr w:type="gramStart"/>
            <w:r w:rsidRPr="00F17FD7">
              <w:rPr>
                <w:rFonts w:asciiTheme="minorHAnsi" w:hAnsiTheme="minorHAnsi" w:cstheme="minorHAnsi"/>
              </w:rPr>
              <w:t>,e,ê,ai,ei,et</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[a]</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a</w:t>
            </w:r>
            <w:proofErr w:type="gramStart"/>
            <w:r w:rsidRPr="00F17FD7">
              <w:rPr>
                <w:rFonts w:asciiTheme="minorHAnsi" w:hAnsiTheme="minorHAnsi" w:cstheme="minorHAnsi"/>
              </w:rPr>
              <w:t>,à</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[Ɔ]</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o</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[o]</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o</w:t>
            </w:r>
            <w:proofErr w:type="gramStart"/>
            <w:r w:rsidRPr="00F17FD7">
              <w:rPr>
                <w:rFonts w:asciiTheme="minorHAnsi" w:hAnsiTheme="minorHAnsi" w:cstheme="minorHAnsi"/>
              </w:rPr>
              <w:t>,au</w:t>
            </w:r>
            <w:proofErr w:type="spellEnd"/>
            <w:proofErr w:type="gramEnd"/>
            <w:r w:rsidRPr="00F17FD7">
              <w:rPr>
                <w:rFonts w:asciiTheme="minorHAnsi" w:hAnsiTheme="minorHAnsi" w:cstheme="minorHAnsi"/>
              </w:rPr>
              <w:t xml:space="preserve">, eau </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[u]</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ou</w:t>
            </w:r>
          </w:p>
        </w:tc>
      </w:tr>
      <w:tr w:rsidR="00BD6EE3" w:rsidRPr="00F17FD7" w:rsidTr="00E44801">
        <w:trPr>
          <w:trHeight w:val="248"/>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w:t>
            </w:r>
            <w:r w:rsidRPr="00F17FD7">
              <w:rPr>
                <w:rFonts w:asciiTheme="minorHAnsi" w:hAnsiTheme="minorHAnsi" w:cstheme="minorHAnsi"/>
                <w:u w:val="double"/>
              </w:rPr>
              <w:t>y]</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u w:val="double"/>
              </w:rPr>
            </w:pPr>
            <w:r w:rsidRPr="00F17FD7">
              <w:rPr>
                <w:rFonts w:asciiTheme="minorHAnsi" w:hAnsiTheme="minorHAnsi" w:cstheme="minorHAnsi"/>
                <w:u w:val="double"/>
              </w:rPr>
              <w:t>u</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[Œ]</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Eu</w:t>
            </w:r>
            <w:proofErr w:type="gramStart"/>
            <w:r w:rsidRPr="00F17FD7">
              <w:rPr>
                <w:rFonts w:asciiTheme="minorHAnsi" w:hAnsiTheme="minorHAnsi" w:cstheme="minorHAnsi"/>
              </w:rPr>
              <w:t>,oe</w:t>
            </w:r>
            <w:proofErr w:type="spellEnd"/>
            <w:proofErr w:type="gramEnd"/>
            <w:r w:rsidRPr="00F17FD7">
              <w:rPr>
                <w:rFonts w:asciiTheme="minorHAnsi" w:hAnsiTheme="minorHAnsi" w:cstheme="minorHAnsi"/>
              </w:rPr>
              <w:t xml:space="preserve"> </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[Ø]</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 xml:space="preserve">eu, </w:t>
            </w:r>
            <w:proofErr w:type="spellStart"/>
            <w:r w:rsidRPr="00F17FD7">
              <w:rPr>
                <w:rFonts w:asciiTheme="minorHAnsi" w:hAnsiTheme="minorHAnsi" w:cstheme="minorHAnsi"/>
              </w:rPr>
              <w:t>oeu</w:t>
            </w:r>
            <w:proofErr w:type="spell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[Ƌ]</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e</w:t>
            </w:r>
          </w:p>
        </w:tc>
      </w:tr>
      <w:tr w:rsidR="00BD6EE3" w:rsidRPr="00F17FD7" w:rsidTr="00E44801">
        <w:trPr>
          <w:trHeight w:val="265"/>
        </w:trPr>
        <w:tc>
          <w:tcPr>
            <w:tcW w:w="76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D6EE3" w:rsidRPr="00F17FD7" w:rsidRDefault="00BD6EE3" w:rsidP="00E44801">
            <w:pPr>
              <w:pStyle w:val="LO-Normal"/>
              <w:spacing w:after="0" w:line="240" w:lineRule="auto"/>
              <w:rPr>
                <w:rFonts w:asciiTheme="minorHAnsi" w:hAnsiTheme="minorHAnsi" w:cstheme="minorHAnsi"/>
                <w:b/>
                <w:bCs/>
              </w:rPr>
            </w:pPr>
            <w:r w:rsidRPr="00F17FD7">
              <w:rPr>
                <w:rFonts w:asciiTheme="minorHAnsi" w:hAnsiTheme="minorHAnsi" w:cstheme="minorHAnsi"/>
                <w:b/>
                <w:bCs/>
              </w:rPr>
              <w:t>Voyelles nasales</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[Ɛ]</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in</w:t>
            </w:r>
            <w:proofErr w:type="gramStart"/>
            <w:r w:rsidRPr="00F17FD7">
              <w:rPr>
                <w:rFonts w:asciiTheme="minorHAnsi" w:hAnsiTheme="minorHAnsi" w:cstheme="minorHAnsi"/>
              </w:rPr>
              <w:t>,im,ein,ain,aim</w:t>
            </w:r>
            <w:proofErr w:type="spellEnd"/>
            <w:proofErr w:type="gramEnd"/>
          </w:p>
        </w:tc>
      </w:tr>
      <w:tr w:rsidR="00BD6EE3" w:rsidRPr="00F17FD7" w:rsidTr="00E44801">
        <w:trPr>
          <w:trHeight w:val="248"/>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[ã]</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an</w:t>
            </w:r>
            <w:proofErr w:type="gramStart"/>
            <w:r w:rsidRPr="00F17FD7">
              <w:rPr>
                <w:rFonts w:asciiTheme="minorHAnsi" w:hAnsiTheme="minorHAnsi" w:cstheme="minorHAnsi"/>
              </w:rPr>
              <w:t>,en,am,em</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On</w:t>
            </w:r>
            <w:proofErr w:type="gramStart"/>
            <w:r w:rsidRPr="00F17FD7">
              <w:rPr>
                <w:rFonts w:asciiTheme="minorHAnsi" w:hAnsiTheme="minorHAnsi" w:cstheme="minorHAnsi"/>
              </w:rPr>
              <w:t>,om</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w:t>
            </w:r>
          </w:p>
        </w:tc>
        <w:tc>
          <w:tcPr>
            <w:tcW w:w="5902" w:type="dxa"/>
            <w:tcBorders>
              <w:top w:val="single" w:sz="4" w:space="0" w:color="000000"/>
              <w:left w:val="single" w:sz="4" w:space="0" w:color="000000"/>
              <w:bottom w:val="single" w:sz="4" w:space="0" w:color="000000"/>
              <w:right w:val="single" w:sz="4" w:space="0" w:color="000000"/>
            </w:tcBorders>
            <w:hideMark/>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un</w:t>
            </w:r>
            <w:proofErr w:type="gramStart"/>
            <w:r w:rsidRPr="00F17FD7">
              <w:rPr>
                <w:rFonts w:asciiTheme="minorHAnsi" w:hAnsiTheme="minorHAnsi" w:cstheme="minorHAnsi"/>
              </w:rPr>
              <w:t>,um</w:t>
            </w:r>
            <w:proofErr w:type="spellEnd"/>
            <w:proofErr w:type="gramEnd"/>
          </w:p>
        </w:tc>
      </w:tr>
      <w:tr w:rsidR="00BD6EE3" w:rsidRPr="00F17FD7" w:rsidTr="00E44801">
        <w:trPr>
          <w:trHeight w:val="265"/>
        </w:trPr>
        <w:tc>
          <w:tcPr>
            <w:tcW w:w="7616" w:type="dxa"/>
            <w:gridSpan w:val="2"/>
            <w:tcBorders>
              <w:top w:val="single" w:sz="4" w:space="0" w:color="000000"/>
              <w:left w:val="single" w:sz="4" w:space="0" w:color="000000"/>
              <w:bottom w:val="single" w:sz="4" w:space="0" w:color="000000"/>
              <w:right w:val="single" w:sz="4" w:space="0" w:color="000000"/>
            </w:tcBorders>
            <w:shd w:val="clear" w:color="auto" w:fill="auto"/>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b/>
              </w:rPr>
              <w:t>Consonnes</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[ʃ]</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ch</w:t>
            </w:r>
            <w:proofErr w:type="spell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[z]</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j</w:t>
            </w:r>
            <w:proofErr w:type="gramStart"/>
            <w:r w:rsidRPr="00F17FD7">
              <w:rPr>
                <w:rFonts w:asciiTheme="minorHAnsi" w:hAnsiTheme="minorHAnsi" w:cstheme="minorHAnsi"/>
              </w:rPr>
              <w:t>,gi,ge</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[l]</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L</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[r]</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R</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[m]</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M</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[n]</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N</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[ɲ]</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Gn</w:t>
            </w:r>
            <w:proofErr w:type="spell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[s]</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s</w:t>
            </w:r>
            <w:proofErr w:type="gramStart"/>
            <w:r w:rsidRPr="00F17FD7">
              <w:rPr>
                <w:rFonts w:asciiTheme="minorHAnsi" w:hAnsiTheme="minorHAnsi" w:cstheme="minorHAnsi"/>
              </w:rPr>
              <w:t>,ss,c,ç,t</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[z]</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s, z</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[p]</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P</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[t]</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T</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[k]</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C</w:t>
            </w:r>
            <w:proofErr w:type="gramStart"/>
            <w:r w:rsidRPr="00F17FD7">
              <w:rPr>
                <w:rFonts w:asciiTheme="minorHAnsi" w:hAnsiTheme="minorHAnsi" w:cstheme="minorHAnsi"/>
              </w:rPr>
              <w:t>,q,qu,k</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[b]</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B</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[d]</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D</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[g]</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g</w:t>
            </w:r>
            <w:proofErr w:type="gramStart"/>
            <w:r w:rsidRPr="00F17FD7">
              <w:rPr>
                <w:rFonts w:asciiTheme="minorHAnsi" w:hAnsiTheme="minorHAnsi" w:cstheme="minorHAnsi"/>
              </w:rPr>
              <w:t>,gu</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[f]</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f</w:t>
            </w:r>
            <w:proofErr w:type="gramStart"/>
            <w:r w:rsidRPr="00F17FD7">
              <w:rPr>
                <w:rFonts w:asciiTheme="minorHAnsi" w:hAnsiTheme="minorHAnsi" w:cstheme="minorHAnsi"/>
              </w:rPr>
              <w:t>,ph</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[v]</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V</w:t>
            </w:r>
          </w:p>
        </w:tc>
      </w:tr>
      <w:tr w:rsidR="00BD6EE3" w:rsidRPr="00F17FD7" w:rsidTr="00E44801">
        <w:trPr>
          <w:trHeight w:val="265"/>
        </w:trPr>
        <w:tc>
          <w:tcPr>
            <w:tcW w:w="7616" w:type="dxa"/>
            <w:gridSpan w:val="2"/>
            <w:tcBorders>
              <w:top w:val="single" w:sz="4" w:space="0" w:color="000000"/>
              <w:left w:val="single" w:sz="4" w:space="0" w:color="000000"/>
              <w:bottom w:val="single" w:sz="4" w:space="0" w:color="000000"/>
              <w:right w:val="single" w:sz="4" w:space="0" w:color="000000"/>
            </w:tcBorders>
            <w:shd w:val="clear" w:color="auto" w:fill="auto"/>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b/>
              </w:rPr>
              <w:t>Semi-voyelles et semi-consonnes</w:t>
            </w:r>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w:t>
            </w:r>
            <w:proofErr w:type="spellStart"/>
            <w:r w:rsidRPr="00F17FD7">
              <w:rPr>
                <w:rFonts w:asciiTheme="minorHAnsi" w:hAnsiTheme="minorHAnsi" w:cstheme="minorHAnsi"/>
              </w:rPr>
              <w:t>Wɛ</w:t>
            </w:r>
            <w:proofErr w:type="spellEnd"/>
            <w:r w:rsidRPr="00F17FD7">
              <w:rPr>
                <w:rFonts w:asciiTheme="minorHAnsi" w:hAnsiTheme="minorHAnsi" w:cstheme="minorHAnsi"/>
              </w:rPr>
              <w:t>]</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oin</w:t>
            </w:r>
            <w:proofErr w:type="spell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[ʮ]</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ui</w:t>
            </w:r>
            <w:proofErr w:type="spell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[w]</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oui</w:t>
            </w:r>
            <w:proofErr w:type="gramStart"/>
            <w:r w:rsidRPr="00F17FD7">
              <w:rPr>
                <w:rFonts w:asciiTheme="minorHAnsi" w:hAnsiTheme="minorHAnsi" w:cstheme="minorHAnsi"/>
              </w:rPr>
              <w:t>,w</w:t>
            </w:r>
            <w:proofErr w:type="spellEnd"/>
            <w:proofErr w:type="gram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w:t>
            </w:r>
            <w:proofErr w:type="spellStart"/>
            <w:r w:rsidRPr="00F17FD7">
              <w:rPr>
                <w:rFonts w:asciiTheme="minorHAnsi" w:hAnsiTheme="minorHAnsi" w:cstheme="minorHAnsi"/>
              </w:rPr>
              <w:t>wa</w:t>
            </w:r>
            <w:proofErr w:type="spellEnd"/>
            <w:r w:rsidRPr="00F17FD7">
              <w:rPr>
                <w:rFonts w:asciiTheme="minorHAnsi" w:hAnsiTheme="minorHAnsi" w:cstheme="minorHAnsi"/>
              </w:rPr>
              <w:t>]</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oi</w:t>
            </w:r>
            <w:proofErr w:type="spellEnd"/>
          </w:p>
        </w:tc>
      </w:tr>
      <w:tr w:rsidR="00BD6EE3" w:rsidRPr="00F17FD7" w:rsidTr="00E44801">
        <w:trPr>
          <w:trHeight w:val="265"/>
        </w:trPr>
        <w:tc>
          <w:tcPr>
            <w:tcW w:w="1714"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r w:rsidRPr="00F17FD7">
              <w:rPr>
                <w:rFonts w:asciiTheme="minorHAnsi" w:hAnsiTheme="minorHAnsi" w:cstheme="minorHAnsi"/>
              </w:rPr>
              <w:t>[j]</w:t>
            </w:r>
          </w:p>
        </w:tc>
        <w:tc>
          <w:tcPr>
            <w:tcW w:w="5902" w:type="dxa"/>
            <w:tcBorders>
              <w:top w:val="single" w:sz="4" w:space="0" w:color="000000"/>
              <w:left w:val="single" w:sz="4" w:space="0" w:color="000000"/>
              <w:bottom w:val="single" w:sz="4" w:space="0" w:color="000000"/>
              <w:right w:val="single" w:sz="4" w:space="0" w:color="000000"/>
            </w:tcBorders>
          </w:tcPr>
          <w:p w:rsidR="00BD6EE3" w:rsidRPr="00F17FD7" w:rsidRDefault="00BD6EE3" w:rsidP="00E44801">
            <w:pPr>
              <w:pStyle w:val="LO-Normal"/>
              <w:spacing w:after="0" w:line="240" w:lineRule="auto"/>
              <w:rPr>
                <w:rFonts w:asciiTheme="minorHAnsi" w:hAnsiTheme="minorHAnsi" w:cstheme="minorHAnsi"/>
              </w:rPr>
            </w:pPr>
            <w:proofErr w:type="spellStart"/>
            <w:r w:rsidRPr="00F17FD7">
              <w:rPr>
                <w:rFonts w:asciiTheme="minorHAnsi" w:hAnsiTheme="minorHAnsi" w:cstheme="minorHAnsi"/>
              </w:rPr>
              <w:t>Ill</w:t>
            </w:r>
            <w:proofErr w:type="gramStart"/>
            <w:r w:rsidRPr="00F17FD7">
              <w:rPr>
                <w:rFonts w:asciiTheme="minorHAnsi" w:hAnsiTheme="minorHAnsi" w:cstheme="minorHAnsi"/>
              </w:rPr>
              <w:t>,ail,eil,euil,ouil</w:t>
            </w:r>
            <w:proofErr w:type="spellEnd"/>
            <w:proofErr w:type="gramEnd"/>
            <w:r w:rsidRPr="00F17FD7">
              <w:rPr>
                <w:rFonts w:asciiTheme="minorHAnsi" w:hAnsiTheme="minorHAnsi" w:cstheme="minorHAnsi"/>
              </w:rPr>
              <w:t> ,y</w:t>
            </w:r>
          </w:p>
        </w:tc>
      </w:tr>
    </w:tbl>
    <w:p w:rsidR="000B7D80" w:rsidRDefault="000B7D80">
      <w:pPr>
        <w:rPr>
          <w:b/>
          <w:sz w:val="22"/>
          <w:szCs w:val="22"/>
        </w:rPr>
      </w:pPr>
    </w:p>
    <w:p w:rsidR="000B7D80" w:rsidRPr="000B7D80" w:rsidRDefault="000B7D80">
      <w:pPr>
        <w:rPr>
          <w:b/>
          <w:sz w:val="22"/>
          <w:szCs w:val="22"/>
        </w:rPr>
      </w:pPr>
    </w:p>
    <w:sectPr w:rsidR="000B7D80" w:rsidRPr="000B7D80" w:rsidSect="000819C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D3" w:rsidRDefault="00411BD3" w:rsidP="00032AC8">
      <w:r>
        <w:separator/>
      </w:r>
    </w:p>
  </w:endnote>
  <w:endnote w:type="continuationSeparator" w:id="0">
    <w:p w:rsidR="00411BD3" w:rsidRDefault="00411BD3" w:rsidP="0003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0F" w:rsidRDefault="001C6E0F">
    <w:pPr>
      <w:pStyle w:val="Pieddepage"/>
      <w:pBdr>
        <w:top w:val="thinThickSmallGap" w:sz="24" w:space="1" w:color="622423" w:themeColor="accent2" w:themeShade="7F"/>
      </w:pBdr>
      <w:rPr>
        <w:rFonts w:asciiTheme="majorHAnsi" w:hAnsiTheme="majorHAnsi"/>
      </w:rPr>
    </w:pPr>
    <w:r>
      <w:rPr>
        <w:rFonts w:asciiTheme="majorHAnsi" w:hAnsiTheme="majorHAnsi"/>
      </w:rPr>
      <w:t>Groupe Départemental BD EFIV 77- CASNAV Créteil – Septembre 2019</w:t>
    </w:r>
    <w:r>
      <w:rPr>
        <w:rFonts w:asciiTheme="majorHAnsi" w:hAnsiTheme="majorHAnsi"/>
      </w:rPr>
      <w:ptab w:relativeTo="margin" w:alignment="right" w:leader="none"/>
    </w:r>
    <w:r>
      <w:rPr>
        <w:rFonts w:asciiTheme="majorHAnsi" w:hAnsiTheme="majorHAnsi"/>
      </w:rPr>
      <w:t xml:space="preserve">Page </w:t>
    </w:r>
    <w:r w:rsidR="0005699F">
      <w:fldChar w:fldCharType="begin"/>
    </w:r>
    <w:r w:rsidR="0005699F">
      <w:instrText xml:space="preserve"> PAGE   \* MERGEFORMAT </w:instrText>
    </w:r>
    <w:r w:rsidR="0005699F">
      <w:fldChar w:fldCharType="separate"/>
    </w:r>
    <w:r w:rsidR="0005699F" w:rsidRPr="0005699F">
      <w:rPr>
        <w:rFonts w:asciiTheme="majorHAnsi" w:hAnsiTheme="majorHAnsi"/>
        <w:noProof/>
      </w:rPr>
      <w:t>20</w:t>
    </w:r>
    <w:r w:rsidR="0005699F">
      <w:rPr>
        <w:rFonts w:asciiTheme="majorHAnsi" w:hAnsiTheme="majorHAnsi"/>
        <w:noProof/>
      </w:rPr>
      <w:fldChar w:fldCharType="end"/>
    </w:r>
  </w:p>
  <w:p w:rsidR="001C6E0F" w:rsidRDefault="001C6E0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D3" w:rsidRDefault="00411BD3" w:rsidP="00032AC8">
      <w:r>
        <w:separator/>
      </w:r>
    </w:p>
  </w:footnote>
  <w:footnote w:type="continuationSeparator" w:id="0">
    <w:p w:rsidR="00411BD3" w:rsidRDefault="00411BD3" w:rsidP="00032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F96"/>
    <w:multiLevelType w:val="hybridMultilevel"/>
    <w:tmpl w:val="2624BED6"/>
    <w:lvl w:ilvl="0" w:tplc="4BC40758">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8"/>
    <w:rsid w:val="000231FF"/>
    <w:rsid w:val="00032AC8"/>
    <w:rsid w:val="0005699F"/>
    <w:rsid w:val="00076295"/>
    <w:rsid w:val="000775FA"/>
    <w:rsid w:val="000819CE"/>
    <w:rsid w:val="000B7D80"/>
    <w:rsid w:val="001452F5"/>
    <w:rsid w:val="00150E5D"/>
    <w:rsid w:val="001B2CE3"/>
    <w:rsid w:val="001C6E0F"/>
    <w:rsid w:val="0020199F"/>
    <w:rsid w:val="002A7192"/>
    <w:rsid w:val="00333C4A"/>
    <w:rsid w:val="00365EF3"/>
    <w:rsid w:val="003F320C"/>
    <w:rsid w:val="00411BD3"/>
    <w:rsid w:val="005074B1"/>
    <w:rsid w:val="005576DF"/>
    <w:rsid w:val="00563703"/>
    <w:rsid w:val="005D2781"/>
    <w:rsid w:val="005F0F30"/>
    <w:rsid w:val="006509B8"/>
    <w:rsid w:val="00681FDA"/>
    <w:rsid w:val="00695012"/>
    <w:rsid w:val="00704D6E"/>
    <w:rsid w:val="00806799"/>
    <w:rsid w:val="00810098"/>
    <w:rsid w:val="008C791D"/>
    <w:rsid w:val="00923C47"/>
    <w:rsid w:val="0096773F"/>
    <w:rsid w:val="00A22B29"/>
    <w:rsid w:val="00A30794"/>
    <w:rsid w:val="00A46E27"/>
    <w:rsid w:val="00A50C70"/>
    <w:rsid w:val="00AB5EEC"/>
    <w:rsid w:val="00B646D6"/>
    <w:rsid w:val="00B772ED"/>
    <w:rsid w:val="00BD6EE3"/>
    <w:rsid w:val="00C102A8"/>
    <w:rsid w:val="00C1356D"/>
    <w:rsid w:val="00C23F1F"/>
    <w:rsid w:val="00C47140"/>
    <w:rsid w:val="00D229CC"/>
    <w:rsid w:val="00D23145"/>
    <w:rsid w:val="00D531C0"/>
    <w:rsid w:val="00D61967"/>
    <w:rsid w:val="00E105ED"/>
    <w:rsid w:val="00E11AF9"/>
    <w:rsid w:val="00E131B2"/>
    <w:rsid w:val="00EA4E5F"/>
    <w:rsid w:val="00EE4FAF"/>
    <w:rsid w:val="00F655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C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032AC8"/>
    <w:pPr>
      <w:keepNext/>
      <w:outlineLvl w:val="2"/>
    </w:pPr>
    <w:rPr>
      <w:b/>
      <w:bCs/>
      <w:sz w:val="36"/>
    </w:rPr>
  </w:style>
  <w:style w:type="paragraph" w:styleId="Titre4">
    <w:name w:val="heading 4"/>
    <w:basedOn w:val="Normal"/>
    <w:next w:val="Normal"/>
    <w:link w:val="Titre4Car"/>
    <w:qFormat/>
    <w:rsid w:val="00032AC8"/>
    <w:pPr>
      <w:keepNext/>
      <w:tabs>
        <w:tab w:val="left" w:pos="1590"/>
      </w:tabs>
      <w:outlineLvl w:val="3"/>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32AC8"/>
    <w:rPr>
      <w:rFonts w:ascii="Times New Roman" w:eastAsia="Times New Roman" w:hAnsi="Times New Roman" w:cs="Times New Roman"/>
      <w:b/>
      <w:bCs/>
      <w:sz w:val="36"/>
      <w:szCs w:val="24"/>
      <w:lang w:eastAsia="fr-FR"/>
    </w:rPr>
  </w:style>
  <w:style w:type="character" w:customStyle="1" w:styleId="Titre4Car">
    <w:name w:val="Titre 4 Car"/>
    <w:basedOn w:val="Policepardfaut"/>
    <w:link w:val="Titre4"/>
    <w:rsid w:val="00032AC8"/>
    <w:rPr>
      <w:rFonts w:ascii="Times New Roman" w:eastAsia="Times New Roman" w:hAnsi="Times New Roman" w:cs="Times New Roman"/>
      <w:b/>
      <w:bCs/>
      <w:sz w:val="28"/>
      <w:szCs w:val="24"/>
      <w:u w:val="single"/>
      <w:lang w:eastAsia="fr-FR"/>
    </w:rPr>
  </w:style>
  <w:style w:type="character" w:styleId="Lienhypertexte">
    <w:name w:val="Hyperlink"/>
    <w:semiHidden/>
    <w:rsid w:val="00032AC8"/>
    <w:rPr>
      <w:color w:val="0000FF"/>
      <w:u w:val="single"/>
    </w:rPr>
  </w:style>
  <w:style w:type="table" w:styleId="Grille">
    <w:name w:val="Table Grid"/>
    <w:basedOn w:val="TableauNormal"/>
    <w:uiPriority w:val="39"/>
    <w:rsid w:val="00032AC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Policepardfaut"/>
    <w:rsid w:val="00032AC8"/>
  </w:style>
  <w:style w:type="paragraph" w:customStyle="1" w:styleId="Default">
    <w:name w:val="Default"/>
    <w:rsid w:val="00032AC8"/>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ansinterligne">
    <w:name w:val="No Spacing"/>
    <w:uiPriority w:val="1"/>
    <w:qFormat/>
    <w:rsid w:val="00032AC8"/>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2AC8"/>
    <w:rPr>
      <w:rFonts w:ascii="Tahoma" w:hAnsi="Tahoma" w:cs="Tahoma"/>
      <w:sz w:val="16"/>
      <w:szCs w:val="16"/>
    </w:rPr>
  </w:style>
  <w:style w:type="character" w:customStyle="1" w:styleId="TextedebullesCar">
    <w:name w:val="Texte de bulles Car"/>
    <w:basedOn w:val="Policepardfaut"/>
    <w:link w:val="Textedebulles"/>
    <w:uiPriority w:val="99"/>
    <w:semiHidden/>
    <w:rsid w:val="00032AC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32AC8"/>
    <w:pPr>
      <w:tabs>
        <w:tab w:val="center" w:pos="4536"/>
        <w:tab w:val="right" w:pos="9072"/>
      </w:tabs>
    </w:pPr>
  </w:style>
  <w:style w:type="character" w:customStyle="1" w:styleId="En-tteCar">
    <w:name w:val="En-tête Car"/>
    <w:basedOn w:val="Policepardfaut"/>
    <w:link w:val="En-tte"/>
    <w:uiPriority w:val="99"/>
    <w:semiHidden/>
    <w:rsid w:val="00032AC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2AC8"/>
    <w:pPr>
      <w:tabs>
        <w:tab w:val="center" w:pos="4536"/>
        <w:tab w:val="right" w:pos="9072"/>
      </w:tabs>
    </w:pPr>
  </w:style>
  <w:style w:type="character" w:customStyle="1" w:styleId="PieddepageCar">
    <w:name w:val="Pied de page Car"/>
    <w:basedOn w:val="Policepardfaut"/>
    <w:link w:val="Pieddepage"/>
    <w:uiPriority w:val="99"/>
    <w:rsid w:val="00032AC8"/>
    <w:rPr>
      <w:rFonts w:ascii="Times New Roman" w:eastAsia="Times New Roman" w:hAnsi="Times New Roman" w:cs="Times New Roman"/>
      <w:sz w:val="24"/>
      <w:szCs w:val="24"/>
      <w:lang w:eastAsia="fr-FR"/>
    </w:rPr>
  </w:style>
  <w:style w:type="paragraph" w:customStyle="1" w:styleId="LO-Normal">
    <w:name w:val="LO-Normal"/>
    <w:qFormat/>
    <w:rsid w:val="00BD6EE3"/>
    <w:pPr>
      <w:shd w:val="clear" w:color="auto" w:fill="FFFFFF"/>
      <w:suppressAutoHyphens/>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C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032AC8"/>
    <w:pPr>
      <w:keepNext/>
      <w:outlineLvl w:val="2"/>
    </w:pPr>
    <w:rPr>
      <w:b/>
      <w:bCs/>
      <w:sz w:val="36"/>
    </w:rPr>
  </w:style>
  <w:style w:type="paragraph" w:styleId="Titre4">
    <w:name w:val="heading 4"/>
    <w:basedOn w:val="Normal"/>
    <w:next w:val="Normal"/>
    <w:link w:val="Titre4Car"/>
    <w:qFormat/>
    <w:rsid w:val="00032AC8"/>
    <w:pPr>
      <w:keepNext/>
      <w:tabs>
        <w:tab w:val="left" w:pos="1590"/>
      </w:tabs>
      <w:outlineLvl w:val="3"/>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32AC8"/>
    <w:rPr>
      <w:rFonts w:ascii="Times New Roman" w:eastAsia="Times New Roman" w:hAnsi="Times New Roman" w:cs="Times New Roman"/>
      <w:b/>
      <w:bCs/>
      <w:sz w:val="36"/>
      <w:szCs w:val="24"/>
      <w:lang w:eastAsia="fr-FR"/>
    </w:rPr>
  </w:style>
  <w:style w:type="character" w:customStyle="1" w:styleId="Titre4Car">
    <w:name w:val="Titre 4 Car"/>
    <w:basedOn w:val="Policepardfaut"/>
    <w:link w:val="Titre4"/>
    <w:rsid w:val="00032AC8"/>
    <w:rPr>
      <w:rFonts w:ascii="Times New Roman" w:eastAsia="Times New Roman" w:hAnsi="Times New Roman" w:cs="Times New Roman"/>
      <w:b/>
      <w:bCs/>
      <w:sz w:val="28"/>
      <w:szCs w:val="24"/>
      <w:u w:val="single"/>
      <w:lang w:eastAsia="fr-FR"/>
    </w:rPr>
  </w:style>
  <w:style w:type="character" w:styleId="Lienhypertexte">
    <w:name w:val="Hyperlink"/>
    <w:semiHidden/>
    <w:rsid w:val="00032AC8"/>
    <w:rPr>
      <w:color w:val="0000FF"/>
      <w:u w:val="single"/>
    </w:rPr>
  </w:style>
  <w:style w:type="table" w:styleId="Grille">
    <w:name w:val="Table Grid"/>
    <w:basedOn w:val="TableauNormal"/>
    <w:uiPriority w:val="39"/>
    <w:rsid w:val="00032AC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Policepardfaut"/>
    <w:rsid w:val="00032AC8"/>
  </w:style>
  <w:style w:type="paragraph" w:customStyle="1" w:styleId="Default">
    <w:name w:val="Default"/>
    <w:rsid w:val="00032AC8"/>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ansinterligne">
    <w:name w:val="No Spacing"/>
    <w:uiPriority w:val="1"/>
    <w:qFormat/>
    <w:rsid w:val="00032AC8"/>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2AC8"/>
    <w:rPr>
      <w:rFonts w:ascii="Tahoma" w:hAnsi="Tahoma" w:cs="Tahoma"/>
      <w:sz w:val="16"/>
      <w:szCs w:val="16"/>
    </w:rPr>
  </w:style>
  <w:style w:type="character" w:customStyle="1" w:styleId="TextedebullesCar">
    <w:name w:val="Texte de bulles Car"/>
    <w:basedOn w:val="Policepardfaut"/>
    <w:link w:val="Textedebulles"/>
    <w:uiPriority w:val="99"/>
    <w:semiHidden/>
    <w:rsid w:val="00032AC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32AC8"/>
    <w:pPr>
      <w:tabs>
        <w:tab w:val="center" w:pos="4536"/>
        <w:tab w:val="right" w:pos="9072"/>
      </w:tabs>
    </w:pPr>
  </w:style>
  <w:style w:type="character" w:customStyle="1" w:styleId="En-tteCar">
    <w:name w:val="En-tête Car"/>
    <w:basedOn w:val="Policepardfaut"/>
    <w:link w:val="En-tte"/>
    <w:uiPriority w:val="99"/>
    <w:semiHidden/>
    <w:rsid w:val="00032AC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2AC8"/>
    <w:pPr>
      <w:tabs>
        <w:tab w:val="center" w:pos="4536"/>
        <w:tab w:val="right" w:pos="9072"/>
      </w:tabs>
    </w:pPr>
  </w:style>
  <w:style w:type="character" w:customStyle="1" w:styleId="PieddepageCar">
    <w:name w:val="Pied de page Car"/>
    <w:basedOn w:val="Policepardfaut"/>
    <w:link w:val="Pieddepage"/>
    <w:uiPriority w:val="99"/>
    <w:rsid w:val="00032AC8"/>
    <w:rPr>
      <w:rFonts w:ascii="Times New Roman" w:eastAsia="Times New Roman" w:hAnsi="Times New Roman" w:cs="Times New Roman"/>
      <w:sz w:val="24"/>
      <w:szCs w:val="24"/>
      <w:lang w:eastAsia="fr-FR"/>
    </w:rPr>
  </w:style>
  <w:style w:type="paragraph" w:customStyle="1" w:styleId="LO-Normal">
    <w:name w:val="LO-Normal"/>
    <w:qFormat/>
    <w:rsid w:val="00BD6EE3"/>
    <w:pPr>
      <w:shd w:val="clear" w:color="auto" w:fill="FFFFFF"/>
      <w:suppressAutoHyphens/>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casnav@ac-creteil.fr" TargetMode="External"/><Relationship Id="rId12" Type="http://schemas.openxmlformats.org/officeDocument/2006/relationships/image" Target="media/image2.w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e.0772217s@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B8FAE-2A78-F34B-B8E6-1827F25D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8670</Words>
  <Characters>47686</Characters>
  <Application>Microsoft Macintosh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Laurence CORNY</cp:lastModifiedBy>
  <cp:revision>2</cp:revision>
  <cp:lastPrinted>2020-04-20T13:43:00Z</cp:lastPrinted>
  <dcterms:created xsi:type="dcterms:W3CDTF">2020-04-21T07:36:00Z</dcterms:created>
  <dcterms:modified xsi:type="dcterms:W3CDTF">2020-04-21T07:36:00Z</dcterms:modified>
</cp:coreProperties>
</file>